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95"/>
        <w:tblW w:w="9606" w:type="dxa"/>
        <w:tblLook w:val="04A0"/>
      </w:tblPr>
      <w:tblGrid>
        <w:gridCol w:w="4786"/>
        <w:gridCol w:w="4820"/>
      </w:tblGrid>
      <w:tr w:rsidR="005C3F06" w:rsidRPr="005C3F06" w:rsidTr="00B23556">
        <w:tc>
          <w:tcPr>
            <w:tcW w:w="4786" w:type="dxa"/>
          </w:tcPr>
          <w:p w:rsidR="005C3F06" w:rsidRPr="005C3F06" w:rsidRDefault="005C3F06" w:rsidP="00B23556">
            <w:pPr>
              <w:jc w:val="center"/>
            </w:pPr>
            <w:r w:rsidRPr="005C3F06">
              <w:t>Согласовано</w:t>
            </w:r>
          </w:p>
          <w:p w:rsidR="005C3F06" w:rsidRPr="005C3F06" w:rsidRDefault="00044664" w:rsidP="00B23556">
            <w:r w:rsidRPr="005C3F06">
              <w:t>Председатель</w:t>
            </w:r>
            <w:r>
              <w:t xml:space="preserve"> с</w:t>
            </w:r>
            <w:r w:rsidR="005C3F06" w:rsidRPr="005C3F06">
              <w:t>овет</w:t>
            </w:r>
            <w:r>
              <w:t>а</w:t>
            </w:r>
            <w:r w:rsidR="005C3F06" w:rsidRPr="005C3F06">
              <w:t xml:space="preserve"> трудового коллектива ИОГАУК АЭМ «Тальцы» </w:t>
            </w:r>
          </w:p>
          <w:p w:rsidR="005C3F06" w:rsidRPr="005C3F06" w:rsidRDefault="005C3F06" w:rsidP="00B23556"/>
          <w:p w:rsidR="005C3F06" w:rsidRPr="005C3F06" w:rsidRDefault="005C3F06" w:rsidP="00B23556"/>
          <w:p w:rsidR="005C3F06" w:rsidRPr="005C3F06" w:rsidRDefault="005C3F06" w:rsidP="00B23556">
            <w:pPr>
              <w:jc w:val="both"/>
            </w:pPr>
            <w:r w:rsidRPr="005C3F06">
              <w:t>_______________/В.И. Калинин</w:t>
            </w:r>
          </w:p>
          <w:p w:rsidR="005C3F06" w:rsidRPr="005C3F06" w:rsidRDefault="005C3F06" w:rsidP="00B23556">
            <w:r w:rsidRPr="005C3F06">
              <w:t>«____»____________2016 года</w:t>
            </w:r>
          </w:p>
          <w:p w:rsidR="005C3F06" w:rsidRPr="005C3F06" w:rsidRDefault="005C3F06" w:rsidP="00B23556">
            <w:pPr>
              <w:jc w:val="center"/>
            </w:pPr>
          </w:p>
        </w:tc>
        <w:tc>
          <w:tcPr>
            <w:tcW w:w="4820" w:type="dxa"/>
          </w:tcPr>
          <w:p w:rsidR="005C3F06" w:rsidRPr="005C3F06" w:rsidRDefault="005C3F06" w:rsidP="00B23556">
            <w:pPr>
              <w:jc w:val="center"/>
            </w:pPr>
            <w:r w:rsidRPr="005C3F06">
              <w:t>Утверждаю</w:t>
            </w:r>
          </w:p>
          <w:p w:rsidR="005C3F06" w:rsidRPr="005C3F06" w:rsidRDefault="005C3F06" w:rsidP="00B23556">
            <w:pPr>
              <w:jc w:val="center"/>
            </w:pPr>
            <w:r w:rsidRPr="005C3F06">
              <w:t>Директор ИОГАУК АЭМ «Тальцы»</w:t>
            </w:r>
          </w:p>
          <w:p w:rsidR="005C3F06" w:rsidRDefault="005C3F06" w:rsidP="00B23556">
            <w:pPr>
              <w:jc w:val="both"/>
            </w:pPr>
          </w:p>
          <w:p w:rsidR="00044664" w:rsidRPr="005C3F06" w:rsidRDefault="00044664" w:rsidP="00B23556">
            <w:pPr>
              <w:jc w:val="both"/>
            </w:pPr>
          </w:p>
          <w:p w:rsidR="005C3F06" w:rsidRPr="005C3F06" w:rsidRDefault="005C3F06" w:rsidP="00B23556">
            <w:pPr>
              <w:jc w:val="both"/>
            </w:pPr>
          </w:p>
          <w:p w:rsidR="005C3F06" w:rsidRPr="005C3F06" w:rsidRDefault="005C3F06" w:rsidP="00B23556">
            <w:pPr>
              <w:jc w:val="both"/>
            </w:pPr>
            <w:r w:rsidRPr="005C3F06">
              <w:t>___________________/В.В.Тихонов</w:t>
            </w:r>
          </w:p>
          <w:p w:rsidR="005C3F06" w:rsidRPr="005C3F06" w:rsidRDefault="005C3F06" w:rsidP="00B23556">
            <w:pPr>
              <w:jc w:val="both"/>
            </w:pPr>
            <w:r w:rsidRPr="005C3F06">
              <w:t>«____»____________2016 года</w:t>
            </w:r>
          </w:p>
          <w:p w:rsidR="005C3F06" w:rsidRPr="005C3F06" w:rsidRDefault="005C3F06" w:rsidP="00B23556">
            <w:pPr>
              <w:jc w:val="both"/>
            </w:pPr>
          </w:p>
        </w:tc>
      </w:tr>
    </w:tbl>
    <w:p w:rsidR="00A41DB6" w:rsidRPr="00B23556" w:rsidRDefault="00B23556" w:rsidP="00B23556">
      <w:pPr>
        <w:pStyle w:val="a3"/>
        <w:jc w:val="right"/>
        <w:rPr>
          <w:b w:val="0"/>
        </w:rPr>
      </w:pPr>
      <w:r w:rsidRPr="00B23556">
        <w:rPr>
          <w:b w:val="0"/>
        </w:rPr>
        <w:t>Приложение № 2</w:t>
      </w:r>
      <w:r>
        <w:rPr>
          <w:b w:val="0"/>
        </w:rPr>
        <w:t xml:space="preserve"> к Коллективному договору</w:t>
      </w:r>
    </w:p>
    <w:p w:rsidR="00A41DB6" w:rsidRPr="005C3F06" w:rsidRDefault="00A41DB6" w:rsidP="00A41DB6">
      <w:pPr>
        <w:pStyle w:val="a3"/>
        <w:rPr>
          <w:b w:val="0"/>
          <w:i/>
          <w:sz w:val="28"/>
          <w:szCs w:val="28"/>
        </w:rPr>
      </w:pPr>
    </w:p>
    <w:p w:rsidR="00A41DB6" w:rsidRPr="005C3F06" w:rsidRDefault="00A41DB6" w:rsidP="00A41DB6">
      <w:pPr>
        <w:pStyle w:val="a3"/>
        <w:rPr>
          <w:b w:val="0"/>
          <w:i/>
          <w:sz w:val="28"/>
          <w:szCs w:val="28"/>
        </w:rPr>
      </w:pPr>
    </w:p>
    <w:p w:rsidR="00A41DB6" w:rsidRPr="005C3F06" w:rsidRDefault="00A41DB6" w:rsidP="00A41DB6">
      <w:pPr>
        <w:pStyle w:val="a3"/>
        <w:rPr>
          <w:b w:val="0"/>
          <w:i/>
          <w:sz w:val="28"/>
          <w:szCs w:val="28"/>
        </w:rPr>
      </w:pPr>
    </w:p>
    <w:p w:rsidR="00A41DB6" w:rsidRPr="005C3F06" w:rsidRDefault="00A41DB6" w:rsidP="00A41DB6">
      <w:pPr>
        <w:pStyle w:val="a3"/>
        <w:rPr>
          <w:b w:val="0"/>
          <w:i/>
          <w:sz w:val="28"/>
          <w:szCs w:val="28"/>
        </w:rPr>
      </w:pPr>
    </w:p>
    <w:p w:rsidR="00600B20" w:rsidRPr="005C3F06" w:rsidRDefault="00600B20" w:rsidP="00A41DB6">
      <w:pPr>
        <w:pStyle w:val="a3"/>
        <w:rPr>
          <w:b w:val="0"/>
          <w:i/>
          <w:sz w:val="28"/>
          <w:szCs w:val="28"/>
        </w:rPr>
      </w:pPr>
    </w:p>
    <w:p w:rsidR="00A41DB6" w:rsidRPr="005C3F06" w:rsidRDefault="00A41DB6" w:rsidP="00A41DB6">
      <w:pPr>
        <w:pStyle w:val="a3"/>
        <w:rPr>
          <w:b w:val="0"/>
          <w:i/>
          <w:sz w:val="28"/>
          <w:szCs w:val="28"/>
        </w:rPr>
      </w:pPr>
    </w:p>
    <w:p w:rsidR="005C3F06" w:rsidRPr="005C3F06" w:rsidRDefault="00A41DB6" w:rsidP="00A41DB6">
      <w:pPr>
        <w:shd w:val="clear" w:color="auto" w:fill="FFFFFF"/>
        <w:jc w:val="center"/>
        <w:rPr>
          <w:bCs/>
          <w:sz w:val="28"/>
          <w:szCs w:val="28"/>
        </w:rPr>
      </w:pPr>
      <w:r w:rsidRPr="005C3F06">
        <w:rPr>
          <w:bCs/>
          <w:sz w:val="28"/>
          <w:szCs w:val="28"/>
        </w:rPr>
        <w:t xml:space="preserve">Положение об оплате труда </w:t>
      </w:r>
    </w:p>
    <w:p w:rsidR="005C3F06" w:rsidRPr="005C3F06" w:rsidRDefault="00A41DB6" w:rsidP="00A41DB6">
      <w:pPr>
        <w:shd w:val="clear" w:color="auto" w:fill="FFFFFF"/>
        <w:jc w:val="center"/>
        <w:rPr>
          <w:bCs/>
          <w:sz w:val="28"/>
          <w:szCs w:val="28"/>
        </w:rPr>
      </w:pPr>
      <w:r w:rsidRPr="005C3F06">
        <w:rPr>
          <w:bCs/>
          <w:sz w:val="28"/>
          <w:szCs w:val="28"/>
        </w:rPr>
        <w:t xml:space="preserve">работников Иркутского областного государственного </w:t>
      </w:r>
    </w:p>
    <w:p w:rsidR="00A41DB6" w:rsidRPr="005C3F06" w:rsidRDefault="00A41DB6" w:rsidP="00A41DB6">
      <w:pPr>
        <w:shd w:val="clear" w:color="auto" w:fill="FFFFFF"/>
        <w:jc w:val="center"/>
        <w:rPr>
          <w:bCs/>
          <w:sz w:val="28"/>
          <w:szCs w:val="28"/>
        </w:rPr>
      </w:pPr>
      <w:r w:rsidRPr="005C3F06">
        <w:rPr>
          <w:bCs/>
          <w:sz w:val="28"/>
          <w:szCs w:val="28"/>
        </w:rPr>
        <w:t>автономного учреждения культуры</w:t>
      </w:r>
    </w:p>
    <w:p w:rsidR="00A41DB6" w:rsidRPr="005C3F06" w:rsidRDefault="00A41DB6" w:rsidP="00A41DB6">
      <w:pPr>
        <w:shd w:val="clear" w:color="auto" w:fill="FFFFFF"/>
        <w:jc w:val="center"/>
        <w:rPr>
          <w:bCs/>
          <w:sz w:val="28"/>
          <w:szCs w:val="28"/>
        </w:rPr>
      </w:pPr>
      <w:r w:rsidRPr="005C3F06">
        <w:rPr>
          <w:bCs/>
          <w:sz w:val="28"/>
          <w:szCs w:val="28"/>
        </w:rPr>
        <w:t>Архитектурно - этнографический музей «Тальцы»</w:t>
      </w:r>
    </w:p>
    <w:p w:rsidR="00A41DB6" w:rsidRPr="005C3F06" w:rsidRDefault="00A41DB6" w:rsidP="00A41DB6">
      <w:pPr>
        <w:shd w:val="clear" w:color="auto" w:fill="FFFFFF"/>
        <w:jc w:val="center"/>
        <w:rPr>
          <w:bCs/>
          <w:sz w:val="28"/>
          <w:szCs w:val="28"/>
        </w:rPr>
      </w:pPr>
    </w:p>
    <w:p w:rsidR="00A41DB6" w:rsidRPr="005C3F06" w:rsidRDefault="00A41DB6" w:rsidP="00A41DB6">
      <w:pPr>
        <w:shd w:val="clear" w:color="auto" w:fill="FFFFFF"/>
        <w:jc w:val="center"/>
        <w:rPr>
          <w:bCs/>
          <w:sz w:val="28"/>
          <w:szCs w:val="28"/>
        </w:rPr>
      </w:pPr>
    </w:p>
    <w:p w:rsidR="00A41DB6" w:rsidRPr="005C3F06" w:rsidRDefault="00A41DB6" w:rsidP="00A41DB6">
      <w:pPr>
        <w:shd w:val="clear" w:color="auto" w:fill="FFFFFF"/>
        <w:jc w:val="center"/>
        <w:rPr>
          <w:bCs/>
          <w:sz w:val="28"/>
          <w:szCs w:val="28"/>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F259DE" w:rsidRPr="005C3F06" w:rsidRDefault="00F259DE"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5C3F06" w:rsidRPr="005C3F06" w:rsidRDefault="005C3F06" w:rsidP="00A41DB6">
      <w:pPr>
        <w:shd w:val="clear" w:color="auto" w:fill="FFFFFF"/>
        <w:jc w:val="center"/>
        <w:rPr>
          <w:bCs/>
        </w:rPr>
      </w:pPr>
    </w:p>
    <w:p w:rsidR="005C3F06" w:rsidRPr="005C3F06" w:rsidRDefault="005C3F06" w:rsidP="00A41DB6">
      <w:pPr>
        <w:shd w:val="clear" w:color="auto" w:fill="FFFFFF"/>
        <w:jc w:val="center"/>
        <w:rPr>
          <w:bCs/>
        </w:rPr>
      </w:pPr>
    </w:p>
    <w:p w:rsidR="00A41DB6" w:rsidRPr="005C3F06" w:rsidRDefault="00A41DB6" w:rsidP="00A41DB6">
      <w:pPr>
        <w:shd w:val="clear" w:color="auto" w:fill="FFFFFF"/>
        <w:jc w:val="center"/>
        <w:rPr>
          <w:bCs/>
        </w:rPr>
      </w:pPr>
    </w:p>
    <w:p w:rsidR="00600B20" w:rsidRDefault="00600B20" w:rsidP="00A41DB6">
      <w:pPr>
        <w:shd w:val="clear" w:color="auto" w:fill="FFFFFF"/>
        <w:jc w:val="center"/>
        <w:rPr>
          <w:bCs/>
        </w:rPr>
      </w:pPr>
    </w:p>
    <w:p w:rsidR="00044664" w:rsidRPr="005C3F06" w:rsidRDefault="00044664"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r w:rsidRPr="005C3F06">
        <w:rPr>
          <w:bCs/>
        </w:rPr>
        <w:t>г. Иркутск</w:t>
      </w:r>
    </w:p>
    <w:p w:rsidR="00A41DB6" w:rsidRPr="005C3F06" w:rsidRDefault="00A41DB6" w:rsidP="00A41DB6">
      <w:pPr>
        <w:shd w:val="clear" w:color="auto" w:fill="FFFFFF"/>
        <w:jc w:val="center"/>
        <w:rPr>
          <w:bCs/>
        </w:rPr>
      </w:pPr>
    </w:p>
    <w:p w:rsidR="00A41DB6" w:rsidRPr="005C3F06" w:rsidRDefault="00A41DB6" w:rsidP="00A41DB6">
      <w:pPr>
        <w:shd w:val="clear" w:color="auto" w:fill="FFFFFF"/>
        <w:jc w:val="center"/>
        <w:rPr>
          <w:bCs/>
        </w:rPr>
      </w:pPr>
      <w:r w:rsidRPr="005C3F06">
        <w:rPr>
          <w:bCs/>
        </w:rPr>
        <w:lastRenderedPageBreak/>
        <w:t>1.</w:t>
      </w:r>
      <w:r w:rsidR="00536F9B" w:rsidRPr="005C3F06">
        <w:rPr>
          <w:bCs/>
        </w:rPr>
        <w:t xml:space="preserve"> </w:t>
      </w:r>
      <w:r w:rsidRPr="005C3F06">
        <w:rPr>
          <w:bCs/>
        </w:rPr>
        <w:t>Общие положения</w:t>
      </w:r>
    </w:p>
    <w:p w:rsidR="00536F9B" w:rsidRPr="005C3F06" w:rsidRDefault="00536F9B" w:rsidP="00A41DB6">
      <w:pPr>
        <w:shd w:val="clear" w:color="auto" w:fill="FFFFFF"/>
        <w:jc w:val="center"/>
        <w:rPr>
          <w:bCs/>
        </w:rPr>
      </w:pPr>
    </w:p>
    <w:p w:rsidR="00A41DB6" w:rsidRPr="005C3F06" w:rsidRDefault="00A41DB6" w:rsidP="00600B20">
      <w:pPr>
        <w:ind w:firstLine="720"/>
        <w:jc w:val="both"/>
        <w:outlineLvl w:val="3"/>
      </w:pPr>
      <w:r w:rsidRPr="005C3F06">
        <w:t>1. Положение об оплате труда работников Иркутского областного государственного автономного учреждения культуры Архитектурно - этнографический музей «Тальцы» (далее - Положение) устанавливает систему оплаты труда работников Иркутского областного государственного автономного учреждения культуры Архитектурно - этнографический музей «Тальцы» (далее – работники Музея), отличную от Единой тарифной сетки (далее – система оплаты труда).</w:t>
      </w:r>
    </w:p>
    <w:p w:rsidR="00BB1383" w:rsidRPr="005C3F06" w:rsidRDefault="00BB1383" w:rsidP="00600B20">
      <w:pPr>
        <w:ind w:firstLine="720"/>
        <w:jc w:val="both"/>
        <w:outlineLvl w:val="3"/>
      </w:pPr>
      <w:r w:rsidRPr="005C3F06">
        <w:t>Система оплаты труда работников включает в себя размеры минимальных окладов, установленных по конкретной должности (профессии), порядок определения размеров должностных окладов, минимальные размеры и (или) порядок определения доплат и надбавок компенсационного характера (далее - компенсационные выплаты), систему выплат стимулирующего характера (далее - стимулирующие выплаты), включая систему премирования.</w:t>
      </w:r>
    </w:p>
    <w:p w:rsidR="00536F9B" w:rsidRPr="005C3F06" w:rsidRDefault="00536F9B" w:rsidP="00600B20">
      <w:pPr>
        <w:ind w:firstLine="720"/>
        <w:jc w:val="both"/>
        <w:outlineLvl w:val="3"/>
      </w:pPr>
      <w:r w:rsidRPr="005C3F06">
        <w:t>2. Размер должностного оклада работника определяется путем суммирования минимального оклада, произведения минимального оклада и повышающего коэффициента к минимальному окладу (далее - повышающий коэффициент), если настоящим Положением не установлено иное.</w:t>
      </w:r>
    </w:p>
    <w:p w:rsidR="00A41DB6" w:rsidRPr="005C3F06" w:rsidRDefault="00536F9B" w:rsidP="007304E3">
      <w:pPr>
        <w:pStyle w:val="af3"/>
        <w:rPr>
          <w:rFonts w:ascii="Times New Roman" w:hAnsi="Times New Roman"/>
          <w:b w:val="0"/>
          <w:color w:val="auto"/>
          <w:sz w:val="24"/>
          <w:szCs w:val="24"/>
        </w:rPr>
      </w:pPr>
      <w:r w:rsidRPr="005C3F06">
        <w:rPr>
          <w:rFonts w:ascii="Times New Roman" w:hAnsi="Times New Roman"/>
          <w:b w:val="0"/>
          <w:color w:val="auto"/>
          <w:sz w:val="24"/>
          <w:szCs w:val="24"/>
        </w:rPr>
        <w:t>3</w:t>
      </w:r>
      <w:r w:rsidR="00A41DB6" w:rsidRPr="005C3F06">
        <w:rPr>
          <w:rFonts w:ascii="Times New Roman" w:hAnsi="Times New Roman"/>
          <w:b w:val="0"/>
          <w:color w:val="auto"/>
          <w:sz w:val="24"/>
          <w:szCs w:val="24"/>
        </w:rPr>
        <w:t xml:space="preserve">. Положение не может ухудшать условия оплаты труда работников Музея по сравнению с условиями оплаты труда, установленными трудовым законодательством и иными нормативными правовыми актами, содержащими нормы трудового права, в том числе Примерным положением об оплате труда работников государственных учреждений Иркутской области, в отношении которых министерство культуры и архивов Иркутской области является главным распорядителем бюджетных средств,  утвержденным приказом министерства культуры и архивов Иркутской области </w:t>
      </w:r>
      <w:r w:rsidR="007304E3" w:rsidRPr="005C3F06">
        <w:rPr>
          <w:rFonts w:ascii="Times New Roman" w:hAnsi="Times New Roman"/>
          <w:b w:val="0"/>
          <w:color w:val="auto"/>
          <w:sz w:val="24"/>
          <w:szCs w:val="24"/>
        </w:rPr>
        <w:t xml:space="preserve">№ 53-мпр-о </w:t>
      </w:r>
      <w:r w:rsidR="00A41DB6" w:rsidRPr="005C3F06">
        <w:rPr>
          <w:rFonts w:ascii="Times New Roman" w:hAnsi="Times New Roman"/>
          <w:b w:val="0"/>
          <w:color w:val="auto"/>
          <w:sz w:val="24"/>
          <w:szCs w:val="24"/>
        </w:rPr>
        <w:t>от 10 октября 2011 года</w:t>
      </w:r>
      <w:r w:rsidR="007304E3" w:rsidRPr="005C3F06">
        <w:rPr>
          <w:rFonts w:ascii="Times New Roman" w:hAnsi="Times New Roman"/>
          <w:b w:val="0"/>
          <w:color w:val="auto"/>
          <w:sz w:val="24"/>
          <w:szCs w:val="24"/>
        </w:rPr>
        <w:t xml:space="preserve">, с изменениями и дополнениями от 18 января, 16 мая, 16 августа, 4 декабря </w:t>
      </w:r>
      <w:smartTag w:uri="urn:schemas-microsoft-com:office:smarttags" w:element="metricconverter">
        <w:smartTagPr>
          <w:attr w:name="ProductID" w:val="2012 г"/>
        </w:smartTagPr>
        <w:r w:rsidR="007304E3" w:rsidRPr="005C3F06">
          <w:rPr>
            <w:rFonts w:ascii="Times New Roman" w:hAnsi="Times New Roman"/>
            <w:b w:val="0"/>
            <w:color w:val="auto"/>
            <w:sz w:val="24"/>
            <w:szCs w:val="24"/>
          </w:rPr>
          <w:t>2012 г</w:t>
        </w:r>
      </w:smartTag>
      <w:r w:rsidR="007304E3" w:rsidRPr="005C3F06">
        <w:rPr>
          <w:rFonts w:ascii="Times New Roman" w:hAnsi="Times New Roman"/>
          <w:b w:val="0"/>
          <w:color w:val="auto"/>
          <w:sz w:val="24"/>
          <w:szCs w:val="24"/>
        </w:rPr>
        <w:t xml:space="preserve">., 20 марта, 18, 22 апреля, 24, 30 сентября </w:t>
      </w:r>
      <w:smartTag w:uri="urn:schemas-microsoft-com:office:smarttags" w:element="metricconverter">
        <w:smartTagPr>
          <w:attr w:name="ProductID" w:val="2013 г"/>
        </w:smartTagPr>
        <w:r w:rsidR="007304E3" w:rsidRPr="005C3F06">
          <w:rPr>
            <w:rFonts w:ascii="Times New Roman" w:hAnsi="Times New Roman"/>
            <w:b w:val="0"/>
            <w:color w:val="auto"/>
            <w:sz w:val="24"/>
            <w:szCs w:val="24"/>
          </w:rPr>
          <w:t>2013 г</w:t>
        </w:r>
      </w:smartTag>
      <w:r w:rsidR="007304E3" w:rsidRPr="005C3F06">
        <w:rPr>
          <w:rFonts w:ascii="Times New Roman" w:hAnsi="Times New Roman"/>
          <w:b w:val="0"/>
          <w:color w:val="auto"/>
          <w:sz w:val="24"/>
          <w:szCs w:val="24"/>
        </w:rPr>
        <w:t xml:space="preserve">., 14 февраля, 30 апреля, 19 мая, 11 июня </w:t>
      </w:r>
      <w:smartTag w:uri="urn:schemas-microsoft-com:office:smarttags" w:element="metricconverter">
        <w:smartTagPr>
          <w:attr w:name="ProductID" w:val="2014 г"/>
        </w:smartTagPr>
        <w:r w:rsidR="007304E3" w:rsidRPr="005C3F06">
          <w:rPr>
            <w:rFonts w:ascii="Times New Roman" w:hAnsi="Times New Roman"/>
            <w:b w:val="0"/>
            <w:color w:val="auto"/>
            <w:sz w:val="24"/>
            <w:szCs w:val="24"/>
          </w:rPr>
          <w:t>2014 г</w:t>
        </w:r>
      </w:smartTag>
      <w:r w:rsidR="007304E3" w:rsidRPr="005C3F06">
        <w:rPr>
          <w:rFonts w:ascii="Times New Roman" w:hAnsi="Times New Roman"/>
          <w:b w:val="0"/>
          <w:color w:val="auto"/>
          <w:sz w:val="24"/>
          <w:szCs w:val="24"/>
        </w:rPr>
        <w:t>.</w:t>
      </w:r>
      <w:r w:rsidR="00A41DB6" w:rsidRPr="005C3F06">
        <w:rPr>
          <w:rFonts w:ascii="Times New Roman" w:hAnsi="Times New Roman"/>
          <w:b w:val="0"/>
          <w:color w:val="auto"/>
          <w:sz w:val="24"/>
          <w:szCs w:val="24"/>
        </w:rPr>
        <w:t xml:space="preserve"> (далее – Примерное Положение).</w:t>
      </w:r>
    </w:p>
    <w:p w:rsidR="00A41DB6" w:rsidRPr="005C3F06" w:rsidRDefault="00536F9B" w:rsidP="00600B20">
      <w:pPr>
        <w:ind w:firstLine="720"/>
        <w:jc w:val="both"/>
        <w:outlineLvl w:val="3"/>
      </w:pPr>
      <w:r w:rsidRPr="005C3F06">
        <w:t>4</w:t>
      </w:r>
      <w:r w:rsidR="00A41DB6" w:rsidRPr="005C3F06">
        <w:t>. Условия оплаты труда работников Музея (в том числе размер должностного оклада работника, доплаты, надбавки и поощрительные выплаты) включаются в трудовые договоры работников Музея 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Положением.</w:t>
      </w:r>
    </w:p>
    <w:p w:rsidR="00536F9B" w:rsidRPr="005C3F06" w:rsidRDefault="00536F9B" w:rsidP="00600B20">
      <w:pPr>
        <w:ind w:firstLine="720"/>
        <w:jc w:val="both"/>
        <w:outlineLvl w:val="3"/>
      </w:pPr>
      <w:r w:rsidRPr="005C3F06">
        <w:t>5. Размеры повышающих коэффициентов рассчитываются на основе дифференциации типовых должностей (профессий рабочих), включаемых в штатное расписание учреждений, определяемых в соответствии с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Дифференциация производится по профессиональным квалификационным группам (далее - ПКГ), утвержденным соответствующими приказами Министерства здравоохранения и социального развития Российской Федерации:</w:t>
      </w:r>
    </w:p>
    <w:p w:rsidR="00A41DB6" w:rsidRPr="005C3F06" w:rsidRDefault="00A41DB6" w:rsidP="00600B20">
      <w:pPr>
        <w:tabs>
          <w:tab w:val="left" w:pos="540"/>
        </w:tabs>
        <w:ind w:firstLine="720"/>
        <w:jc w:val="both"/>
      </w:pPr>
      <w:r w:rsidRPr="005C3F06">
        <w:rPr>
          <w:iCs/>
        </w:rPr>
        <w:t>а)</w:t>
      </w:r>
      <w:hyperlink r:id="rId8" w:history="1">
        <w:r w:rsidRPr="005C3F06">
          <w:rPr>
            <w:iCs/>
          </w:rPr>
          <w:t xml:space="preserve"> от 29 мая 2008 года N 247н «Об утверждении профессиональных квалификационных групп общеотраслевых должностей руководителей, специалистов и служащих</w:t>
        </w:r>
      </w:hyperlink>
      <w:r w:rsidRPr="005C3F06">
        <w:rPr>
          <w:iCs/>
        </w:rPr>
        <w:t>»</w:t>
      </w:r>
      <w:r w:rsidR="00536F9B" w:rsidRPr="005C3F06">
        <w:rPr>
          <w:iCs/>
        </w:rPr>
        <w:t>;</w:t>
      </w:r>
    </w:p>
    <w:p w:rsidR="00A41DB6" w:rsidRPr="005C3F06" w:rsidRDefault="00A41DB6" w:rsidP="00600B20">
      <w:pPr>
        <w:tabs>
          <w:tab w:val="left" w:pos="540"/>
        </w:tabs>
        <w:ind w:firstLine="720"/>
        <w:jc w:val="both"/>
      </w:pPr>
      <w:r w:rsidRPr="005C3F06">
        <w:t xml:space="preserve">б) </w:t>
      </w:r>
      <w:r w:rsidRPr="005C3F06">
        <w:fldChar w:fldCharType="begin"/>
      </w:r>
      <w:r w:rsidRPr="005C3F06">
        <w:instrText>HYPERLINK consultantplus://offline/main?base=LAW;n=71507;fld=134;dst=100006</w:instrText>
      </w:r>
      <w:r w:rsidRPr="005C3F06">
        <w:fldChar w:fldCharType="separate"/>
      </w:r>
      <w:hyperlink r:id="rId9" w:history="1">
        <w:r w:rsidRPr="005C3F06">
          <w:t>от 31 августа 2007 года № 570 «Об утверждении профессиональных квалификационных групп должностей работников культуры, искусства и кинематографии</w:t>
        </w:r>
      </w:hyperlink>
      <w:r w:rsidRPr="005C3F06">
        <w:t>»;</w:t>
      </w:r>
    </w:p>
    <w:p w:rsidR="00A41DB6" w:rsidRPr="005C3F06" w:rsidRDefault="00A41DB6" w:rsidP="00600B20">
      <w:pPr>
        <w:tabs>
          <w:tab w:val="left" w:pos="540"/>
        </w:tabs>
        <w:ind w:firstLine="720"/>
        <w:jc w:val="both"/>
      </w:pPr>
      <w:r w:rsidRPr="005C3F06">
        <w:fldChar w:fldCharType="end"/>
      </w:r>
      <w:r w:rsidRPr="005C3F06">
        <w:t xml:space="preserve">в) </w:t>
      </w:r>
      <w:hyperlink r:id="rId10" w:history="1">
        <w:r w:rsidRPr="005C3F06">
          <w:rPr>
            <w:iCs/>
          </w:rPr>
          <w:t>от 14 марта 2008 года № 121н «Об утверждении профессиональных квалификационных групп профессий рабочих культуры, искусства и кинематографии</w:t>
        </w:r>
      </w:hyperlink>
      <w:r w:rsidRPr="005C3F06">
        <w:rPr>
          <w:iCs/>
        </w:rPr>
        <w:t>»;</w:t>
      </w:r>
    </w:p>
    <w:p w:rsidR="00A41DB6" w:rsidRPr="005C3F06" w:rsidRDefault="00A41DB6" w:rsidP="00600B20">
      <w:pPr>
        <w:ind w:firstLine="720"/>
        <w:jc w:val="both"/>
        <w:rPr>
          <w:bCs/>
        </w:rPr>
      </w:pPr>
      <w:r w:rsidRPr="005C3F06">
        <w:rPr>
          <w:bCs/>
        </w:rPr>
        <w:t>г) от 18 июля 2008 года № 342н «Об утверждении п</w:t>
      </w:r>
      <w:r w:rsidR="00536F9B" w:rsidRPr="005C3F06">
        <w:t>рофессиональных</w:t>
      </w:r>
      <w:r w:rsidRPr="005C3F06">
        <w:t xml:space="preserve"> квалификационных групп должностей работников печатных средств массовых информаций»;</w:t>
      </w:r>
    </w:p>
    <w:p w:rsidR="00A41DB6" w:rsidRPr="005C3F06" w:rsidRDefault="00A41DB6" w:rsidP="00600B20">
      <w:pPr>
        <w:ind w:firstLine="720"/>
        <w:jc w:val="both"/>
      </w:pPr>
      <w:r w:rsidRPr="005C3F06">
        <w:rPr>
          <w:bCs/>
        </w:rPr>
        <w:t>д)</w:t>
      </w:r>
      <w:r w:rsidRPr="005C3F06">
        <w:t xml:space="preserve"> от 29 мая 2008 года № 248н «Об утверждении профессиональных квалификационных групп общеотраслевых профессий рабочих»</w:t>
      </w:r>
      <w:r w:rsidR="00536F9B" w:rsidRPr="005C3F06">
        <w:t>.</w:t>
      </w:r>
    </w:p>
    <w:p w:rsidR="00A41DB6" w:rsidRPr="005C3F06" w:rsidRDefault="00391E5C" w:rsidP="00391E5C">
      <w:pPr>
        <w:ind w:firstLine="720"/>
        <w:jc w:val="both"/>
      </w:pPr>
      <w:r w:rsidRPr="005C3F06">
        <w:t>6</w:t>
      </w:r>
      <w:r w:rsidR="00A41DB6" w:rsidRPr="005C3F06">
        <w:t>. В штатное расписание учреждени</w:t>
      </w:r>
      <w:r w:rsidRPr="005C3F06">
        <w:t>я</w:t>
      </w:r>
      <w:r w:rsidR="00A41DB6" w:rsidRPr="005C3F06">
        <w:t xml:space="preserve"> включаются типовые должности (профессии рабочих), исполнение трудовых функций по которым непосредственно направлено на </w:t>
      </w:r>
      <w:r w:rsidR="00A41DB6" w:rsidRPr="005C3F06">
        <w:lastRenderedPageBreak/>
        <w:t>достижение целей создания (деятельности) учреждения и решения задач, закрепленных в уставе Иркутского областного государственного автономного учреждения культуры Архитектурно - этнографический музей «Тальцы» (далее - Музей).</w:t>
      </w:r>
    </w:p>
    <w:p w:rsidR="00391E5C" w:rsidRPr="005C3F06" w:rsidRDefault="00CA26E5" w:rsidP="00391E5C">
      <w:pPr>
        <w:ind w:firstLine="720"/>
        <w:jc w:val="both"/>
      </w:pPr>
      <w:bookmarkStart w:id="0" w:name="sub_106"/>
      <w:r w:rsidRPr="005C3F06">
        <w:t>7</w:t>
      </w:r>
      <w:r w:rsidR="00391E5C" w:rsidRPr="005C3F06">
        <w:t>. Размеры или предельные повышающие коэффициенты к минимальному окладу устанавливаются настоящим Положением.</w:t>
      </w:r>
    </w:p>
    <w:bookmarkEnd w:id="0"/>
    <w:p w:rsidR="00391E5C" w:rsidRPr="005C3F06" w:rsidRDefault="00391E5C" w:rsidP="00391E5C">
      <w:pPr>
        <w:ind w:firstLine="720"/>
        <w:jc w:val="both"/>
      </w:pPr>
      <w:r w:rsidRPr="005C3F06">
        <w:t>Размеры повышающих коэффициентов работников устанавливаются локальными актами об оплате труда, если иное не установлено настоящим Положением, с учетом уровня профессиональной подготовки работника, сложности, важности работы, степени самостоятельности и ответственности при выполнении поставленных задач, исполнение которых предусмотрено по соответствующим должностям специалистов и служащих, профессиям рабочих.</w:t>
      </w:r>
    </w:p>
    <w:p w:rsidR="00391E5C" w:rsidRPr="005C3F06" w:rsidRDefault="00CA26E5" w:rsidP="00391E5C">
      <w:pPr>
        <w:ind w:firstLine="720"/>
        <w:jc w:val="both"/>
      </w:pPr>
      <w:bookmarkStart w:id="1" w:name="sub_107"/>
      <w:r w:rsidRPr="005C3F06">
        <w:t>8</w:t>
      </w:r>
      <w:r w:rsidR="00391E5C" w:rsidRPr="005C3F06">
        <w:t xml:space="preserve">. Повышающие коэффициенты не устанавливаются работникам, не включенным в ПКГ в соответствии с </w:t>
      </w:r>
      <w:hyperlink w:anchor="sub_104" w:history="1">
        <w:r w:rsidR="00391E5C" w:rsidRPr="005C3F06">
          <w:rPr>
            <w:rStyle w:val="ae"/>
            <w:color w:val="auto"/>
          </w:rPr>
          <w:t>пунктом 5</w:t>
        </w:r>
      </w:hyperlink>
      <w:r w:rsidR="00391E5C" w:rsidRPr="005C3F06">
        <w:t xml:space="preserve"> настоящего Положения: руководителям учреждений (далее - руководители), заместителям руководителей, главным бухгалтерам, заместителям руководителей учреждений (далее - заместители руководителя) структурных подразделений учреждений, археологам, главным специалистам, иным работникам, должности которых предусмотрены </w:t>
      </w:r>
      <w:hyperlink r:id="rId11" w:history="1">
        <w:r w:rsidR="00391E5C" w:rsidRPr="005C3F06">
          <w:rPr>
            <w:rStyle w:val="ae"/>
            <w:color w:val="auto"/>
          </w:rPr>
          <w:t>приказом</w:t>
        </w:r>
      </w:hyperlink>
      <w:r w:rsidR="00391E5C" w:rsidRPr="005C3F06">
        <w:t xml:space="preserve"> Минздравсоцразвития Российской Федерации от 30.03.2011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hyperlink r:id="rId12" w:history="1">
        <w:r w:rsidR="00391E5C" w:rsidRPr="005C3F06">
          <w:rPr>
            <w:rStyle w:val="ae"/>
            <w:color w:val="auto"/>
          </w:rPr>
          <w:t>постановлением</w:t>
        </w:r>
      </w:hyperlink>
      <w:r w:rsidR="00391E5C" w:rsidRPr="005C3F06">
        <w:t xml:space="preserve"> Минтруда РФ от 26 апреля 2004 года N 63 "Об утверждении Единого тарифно-квалификационного справочника работ и профессий рабочих, </w:t>
      </w:r>
      <w:hyperlink r:id="rId13" w:history="1">
        <w:r w:rsidR="00391E5C" w:rsidRPr="005C3F06">
          <w:rPr>
            <w:rStyle w:val="ae"/>
            <w:color w:val="auto"/>
          </w:rPr>
          <w:t>постановлением</w:t>
        </w:r>
      </w:hyperlink>
      <w:r w:rsidR="00391E5C" w:rsidRPr="005C3F06">
        <w:t xml:space="preserve"> Минтруда РФ от 21 августа 1998 года N 37 "Об утверждении Квалификационного справочника должностей руководителей, с</w:t>
      </w:r>
      <w:r w:rsidR="006D7F3E" w:rsidRPr="005C3F06">
        <w:t>пециалистов и других служащих"</w:t>
      </w:r>
      <w:r w:rsidR="007E4D38" w:rsidRPr="005C3F06">
        <w:t xml:space="preserve">, </w:t>
      </w:r>
      <w:hyperlink r:id="rId14" w:history="1">
        <w:r w:rsidR="007E4D38" w:rsidRPr="005C3F06">
          <w:rPr>
            <w:rStyle w:val="ae"/>
            <w:color w:val="auto"/>
          </w:rPr>
          <w:t>приказом</w:t>
        </w:r>
      </w:hyperlink>
      <w:r w:rsidR="007E4D38" w:rsidRPr="005C3F06">
        <w:t xml:space="preserve"> Минздравсоцразвития России от 17 мая 2012 года N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r w:rsidR="006D7F3E" w:rsidRPr="005C3F06">
        <w:t>.</w:t>
      </w:r>
    </w:p>
    <w:p w:rsidR="00391E5C" w:rsidRPr="005C3F06" w:rsidRDefault="00CA26E5" w:rsidP="00391E5C">
      <w:pPr>
        <w:ind w:firstLine="720"/>
        <w:jc w:val="both"/>
      </w:pPr>
      <w:bookmarkStart w:id="2" w:name="sub_108"/>
      <w:bookmarkEnd w:id="1"/>
      <w:r w:rsidRPr="005C3F06">
        <w:t>9</w:t>
      </w:r>
      <w:r w:rsidR="00391E5C" w:rsidRPr="005C3F06">
        <w:t>. Размеры и (или) порядок определения компенсационных выплат устанавливаются настоящим Положением. Компенсационные выплаты работникам устанавливаются перечнем компенсационных выплат, утверждаемым локальным актом об оплате труда с учетом настоящего Положения.</w:t>
      </w:r>
    </w:p>
    <w:p w:rsidR="00391E5C" w:rsidRPr="005C3F06" w:rsidRDefault="00CA26E5" w:rsidP="00391E5C">
      <w:pPr>
        <w:ind w:firstLine="720"/>
        <w:jc w:val="both"/>
      </w:pPr>
      <w:bookmarkStart w:id="3" w:name="sub_109"/>
      <w:bookmarkEnd w:id="2"/>
      <w:r w:rsidRPr="005C3F06">
        <w:t>10</w:t>
      </w:r>
      <w:r w:rsidR="00391E5C" w:rsidRPr="005C3F06">
        <w:t>. Минимальные размеры и (или) размеры выплат по категориям видов стимулирующих выплат устанавливаются настоящим Положением. Стимулирующие выплаты работникам устанавливаются локальным актом об оплате труда с учетом настоящего Положения.</w:t>
      </w:r>
    </w:p>
    <w:bookmarkEnd w:id="3"/>
    <w:p w:rsidR="00A41DB6" w:rsidRPr="005C3F06" w:rsidRDefault="00CA26E5" w:rsidP="00600B20">
      <w:pPr>
        <w:ind w:firstLine="720"/>
        <w:jc w:val="both"/>
        <w:outlineLvl w:val="3"/>
      </w:pPr>
      <w:r w:rsidRPr="005C3F06">
        <w:t>11</w:t>
      </w:r>
      <w:r w:rsidR="00A41DB6" w:rsidRPr="005C3F06">
        <w:t>. Оплата труда работников Музея производится за счет бюджетных ассигнований, предусмотренных законом области об областном бюджете на соответствующий финансовый год.</w:t>
      </w:r>
    </w:p>
    <w:p w:rsidR="00A41DB6" w:rsidRPr="005C3F06" w:rsidRDefault="00A41DB6" w:rsidP="00600B20">
      <w:pPr>
        <w:ind w:firstLine="720"/>
        <w:jc w:val="both"/>
        <w:outlineLvl w:val="3"/>
      </w:pPr>
      <w:r w:rsidRPr="005C3F06">
        <w:t>Музей вправе дополнительно обеспечивать стимулирующие выплаты работникам за счет средств, поступающих от платной и иной приносящей доход деятельности Музея в соответствии с законодательством Российской Федерации.</w:t>
      </w:r>
    </w:p>
    <w:p w:rsidR="00600B20" w:rsidRPr="005C3F06" w:rsidRDefault="00600B20" w:rsidP="00A41DB6">
      <w:pPr>
        <w:jc w:val="both"/>
      </w:pPr>
    </w:p>
    <w:p w:rsidR="00A41DB6" w:rsidRPr="005C3F06" w:rsidRDefault="00A41DB6" w:rsidP="004554AB">
      <w:pPr>
        <w:ind w:firstLine="720"/>
        <w:jc w:val="center"/>
        <w:outlineLvl w:val="3"/>
      </w:pPr>
      <w:r w:rsidRPr="005C3F06">
        <w:t>2. Порядок определения должностных окладов работников Музея и повышающих коэффициентов к минимальным окладам, установленным по занимаемым работниками Музея должностям специалистов, служащих и профессиям рабочих</w:t>
      </w:r>
    </w:p>
    <w:p w:rsidR="00CA26E5" w:rsidRPr="005C3F06" w:rsidRDefault="00CA26E5" w:rsidP="004554AB">
      <w:pPr>
        <w:ind w:firstLine="720"/>
        <w:jc w:val="center"/>
        <w:outlineLvl w:val="3"/>
      </w:pPr>
    </w:p>
    <w:p w:rsidR="00A41DB6" w:rsidRPr="005C3F06" w:rsidRDefault="00CA26E5" w:rsidP="004554AB">
      <w:pPr>
        <w:ind w:firstLine="720"/>
        <w:jc w:val="both"/>
      </w:pPr>
      <w:r w:rsidRPr="005C3F06">
        <w:t>12</w:t>
      </w:r>
      <w:r w:rsidR="00A41DB6" w:rsidRPr="005C3F06">
        <w:t xml:space="preserve">. Размеры должностных окладов (далее - окладов) работников Музея устанавливаются руководителем Музея на основе минимальных окладов, установленных по занимаемым ими должностям специалистов, служащих и профессиям рабочих (далее – должности (профессии) работников), отнесенным к соответствующим профессиональным квалификационным группам (далее – ПКГ).     </w:t>
      </w:r>
    </w:p>
    <w:p w:rsidR="00CA26E5" w:rsidRPr="005C3F06" w:rsidRDefault="00CA26E5" w:rsidP="00CA26E5">
      <w:pPr>
        <w:ind w:firstLine="720"/>
        <w:jc w:val="both"/>
      </w:pPr>
      <w:r w:rsidRPr="005C3F06">
        <w:t>Размер должностного оклада работника Музея, устанавливаемый в соответствии с настоящим пунктом, рассчитывается по формуле:</w:t>
      </w:r>
    </w:p>
    <w:p w:rsidR="00CA26E5" w:rsidRPr="005C3F06" w:rsidRDefault="00CA26E5" w:rsidP="00CA26E5">
      <w:pPr>
        <w:ind w:firstLine="720"/>
        <w:jc w:val="both"/>
      </w:pPr>
      <w:r w:rsidRPr="005C3F06">
        <w:t xml:space="preserve">ДО= МО+МО*ПК, где  </w:t>
      </w:r>
    </w:p>
    <w:p w:rsidR="00CA26E5" w:rsidRPr="005C3F06" w:rsidRDefault="00CA26E5" w:rsidP="00CA26E5">
      <w:pPr>
        <w:ind w:firstLine="720"/>
        <w:jc w:val="both"/>
      </w:pPr>
      <w:r w:rsidRPr="005C3F06">
        <w:t xml:space="preserve">ДО – должностной оклад, </w:t>
      </w:r>
    </w:p>
    <w:p w:rsidR="00CA26E5" w:rsidRPr="005C3F06" w:rsidRDefault="00CA26E5" w:rsidP="00CA26E5">
      <w:pPr>
        <w:ind w:firstLine="720"/>
        <w:jc w:val="both"/>
      </w:pPr>
      <w:r w:rsidRPr="005C3F06">
        <w:t xml:space="preserve">МО – минимальный оклад, </w:t>
      </w:r>
    </w:p>
    <w:p w:rsidR="00CA26E5" w:rsidRPr="005C3F06" w:rsidRDefault="00CA26E5" w:rsidP="00CA26E5">
      <w:pPr>
        <w:pStyle w:val="a4"/>
        <w:spacing w:before="0" w:beforeAutospacing="0" w:after="0" w:afterAutospacing="0"/>
        <w:ind w:firstLine="720"/>
        <w:jc w:val="both"/>
      </w:pPr>
      <w:r w:rsidRPr="005C3F06">
        <w:t>ПК – повышающий коэффициент.</w:t>
      </w:r>
    </w:p>
    <w:p w:rsidR="00A41DB6" w:rsidRPr="005C3F06" w:rsidRDefault="00BA10E6" w:rsidP="00CA26E5">
      <w:pPr>
        <w:pStyle w:val="a4"/>
        <w:spacing w:before="0" w:beforeAutospacing="0" w:after="0" w:afterAutospacing="0"/>
        <w:ind w:firstLine="720"/>
        <w:jc w:val="both"/>
      </w:pPr>
      <w:r w:rsidRPr="005C3F06">
        <w:t xml:space="preserve">Размеры минимальных окладов по занимаемой должности (профессии) работников устанавливаются на основе отнесения занимаемых ими должностей к ПКГ, утвержденным соответствующими приказами Министерства здравоохранения и социального развития Российской Федерации, в соответствии с </w:t>
      </w:r>
      <w:hyperlink w:anchor="sub_999101" w:history="1">
        <w:r w:rsidRPr="005C3F06">
          <w:rPr>
            <w:rStyle w:val="ae"/>
            <w:color w:val="auto"/>
          </w:rPr>
          <w:t>приложением 1</w:t>
        </w:r>
      </w:hyperlink>
      <w:r w:rsidRPr="005C3F06">
        <w:t xml:space="preserve"> к настоящему Положению</w:t>
      </w:r>
      <w:r w:rsidR="00A41DB6" w:rsidRPr="005C3F06">
        <w:t>.</w:t>
      </w:r>
    </w:p>
    <w:p w:rsidR="00BA10E6" w:rsidRPr="005C3F06" w:rsidRDefault="00CA26E5" w:rsidP="00BA10E6">
      <w:pPr>
        <w:ind w:firstLine="720"/>
        <w:jc w:val="both"/>
      </w:pPr>
      <w:r w:rsidRPr="005C3F06">
        <w:t>13</w:t>
      </w:r>
      <w:r w:rsidR="00A41DB6" w:rsidRPr="005C3F06">
        <w:t xml:space="preserve">. </w:t>
      </w:r>
      <w:bookmarkStart w:id="4" w:name="sub_2202"/>
      <w:r w:rsidR="00BA10E6" w:rsidRPr="005C3F06">
        <w:t>Размеры должностных окладов заместителей руководителей структурных подразделений учреждений, должности которых не включены в ПКГ, устанавливаются в размере 50-80 процентов от должностного оклада руководителя.</w:t>
      </w:r>
    </w:p>
    <w:p w:rsidR="00BA10E6" w:rsidRPr="005C3F06" w:rsidRDefault="00BA10E6" w:rsidP="00BA10E6">
      <w:pPr>
        <w:ind w:firstLine="720"/>
        <w:jc w:val="both"/>
      </w:pPr>
      <w:r w:rsidRPr="005C3F06">
        <w:t xml:space="preserve">Размеры должностных окладов археологов, главных специалистов, портных, работников, должности которых предусмотрены </w:t>
      </w:r>
      <w:hyperlink r:id="rId15" w:history="1">
        <w:r w:rsidRPr="005C3F06">
          <w:rPr>
            <w:rStyle w:val="ae"/>
            <w:color w:val="auto"/>
          </w:rPr>
          <w:t>приказом</w:t>
        </w:r>
      </w:hyperlink>
      <w:r w:rsidRPr="005C3F06">
        <w:t xml:space="preserve"> Минздравсоцразвития Российской Федерации от 30.03.2011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(далее - Единый квалификационный справочник), </w:t>
      </w:r>
      <w:hyperlink r:id="rId16" w:history="1">
        <w:r w:rsidRPr="005C3F06">
          <w:rPr>
            <w:rStyle w:val="ae"/>
            <w:color w:val="auto"/>
          </w:rPr>
          <w:t>постановлением</w:t>
        </w:r>
      </w:hyperlink>
      <w:r w:rsidRPr="005C3F06">
        <w:t xml:space="preserve"> Минтруда РФ от 26 апреля 2004 года N 63 "Об утверждении Единого тарифно-квалификационного справочника работ и профессий рабочих, </w:t>
      </w:r>
      <w:hyperlink r:id="rId17" w:history="1">
        <w:r w:rsidRPr="005C3F06">
          <w:rPr>
            <w:rStyle w:val="ae"/>
            <w:color w:val="auto"/>
          </w:rPr>
          <w:t>постановлением</w:t>
        </w:r>
      </w:hyperlink>
      <w:r w:rsidRPr="005C3F06">
        <w:t xml:space="preserve"> Минтруда РФ от 21 августа 1998 года N 37 "Об утверждении Квалификационного справочника должностей руководителей, специалистов и других служащих", </w:t>
      </w:r>
      <w:hyperlink r:id="rId18" w:history="1">
        <w:r w:rsidRPr="005C3F06">
          <w:rPr>
            <w:rStyle w:val="ae"/>
            <w:color w:val="auto"/>
          </w:rPr>
          <w:t>приказом</w:t>
        </w:r>
      </w:hyperlink>
      <w:r w:rsidRPr="005C3F06">
        <w:t xml:space="preserve"> Минздравсоцразвития России от 17 мая 2012 года N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 но не включены в ПКГ в соответствии с </w:t>
      </w:r>
      <w:hyperlink w:anchor="sub_104" w:history="1">
        <w:r w:rsidRPr="005C3F06">
          <w:rPr>
            <w:rStyle w:val="ae"/>
            <w:color w:val="auto"/>
          </w:rPr>
          <w:t>пунктом 5</w:t>
        </w:r>
      </w:hyperlink>
      <w:r w:rsidRPr="005C3F06">
        <w:t xml:space="preserve"> настоящего Положения, устанавливаются в размере 10-80 процентов от должностного оклада руководителя.</w:t>
      </w:r>
    </w:p>
    <w:bookmarkEnd w:id="4"/>
    <w:p w:rsidR="00CA26E5" w:rsidRPr="005C3F06" w:rsidRDefault="00CA26E5" w:rsidP="00BA10E6">
      <w:pPr>
        <w:ind w:firstLine="720"/>
        <w:jc w:val="both"/>
      </w:pPr>
      <w:r w:rsidRPr="005C3F06">
        <w:t>При определении размеров должностных окладов работников, указанных в настоящем пункте учитываются:</w:t>
      </w:r>
    </w:p>
    <w:p w:rsidR="00CA26E5" w:rsidRPr="005C3F06" w:rsidRDefault="00CA26E5" w:rsidP="00CA26E5">
      <w:pPr>
        <w:ind w:firstLine="720"/>
        <w:jc w:val="both"/>
      </w:pPr>
      <w:r w:rsidRPr="005C3F06">
        <w:t>а) размер должностного оклада руководителя;</w:t>
      </w:r>
    </w:p>
    <w:p w:rsidR="00CA26E5" w:rsidRPr="005C3F06" w:rsidRDefault="00CA26E5" w:rsidP="00CA26E5">
      <w:pPr>
        <w:ind w:firstLine="720"/>
        <w:jc w:val="both"/>
      </w:pPr>
      <w:r w:rsidRPr="005C3F06">
        <w:t>б) задачи и функции, реализация которых возложена на структурное подразделение (осуществление основных видов деятельности в соответствии с уставом учреждения, административно-хозяйственной, финансовой и иных неосновных видов деятельности);</w:t>
      </w:r>
    </w:p>
    <w:p w:rsidR="00CA26E5" w:rsidRPr="005C3F06" w:rsidRDefault="00CA26E5" w:rsidP="00CA26E5">
      <w:pPr>
        <w:ind w:firstLine="720"/>
        <w:jc w:val="both"/>
      </w:pPr>
      <w:bookmarkStart w:id="5" w:name="sub_2206"/>
      <w:r w:rsidRPr="005C3F06">
        <w:t>в) требования к квалификации, установленные Единым квалификационным справочником (при наличии требований к квалификации по занимаемой работником должности).</w:t>
      </w:r>
    </w:p>
    <w:p w:rsidR="009E3483" w:rsidRPr="005C3F06" w:rsidRDefault="009E3483" w:rsidP="00CA26E5">
      <w:pPr>
        <w:ind w:firstLine="720"/>
        <w:jc w:val="both"/>
      </w:pPr>
      <w:r w:rsidRPr="005C3F06">
        <w:t xml:space="preserve">14. Размеры должностных окладов работников по должностям (профессиям), устанавливаемые в соответствии с </w:t>
      </w:r>
      <w:hyperlink w:anchor="sub_220" w:history="1">
        <w:r w:rsidRPr="005C3F06">
          <w:rPr>
            <w:rStyle w:val="ae"/>
            <w:color w:val="auto"/>
          </w:rPr>
          <w:t>пунктом 13</w:t>
        </w:r>
      </w:hyperlink>
      <w:r w:rsidRPr="005C3F06">
        <w:t xml:space="preserve"> настоящего Положения, определяются локальными актами об оплате труда</w:t>
      </w:r>
    </w:p>
    <w:bookmarkEnd w:id="5"/>
    <w:p w:rsidR="008905D1" w:rsidRPr="005C3F06" w:rsidRDefault="009E3483" w:rsidP="008905D1">
      <w:pPr>
        <w:ind w:firstLine="720"/>
        <w:jc w:val="both"/>
      </w:pPr>
      <w:r w:rsidRPr="005C3F06">
        <w:t>15.</w:t>
      </w:r>
      <w:r w:rsidR="008905D1" w:rsidRPr="005C3F06">
        <w:t xml:space="preserve"> При заключении трудовых договоров работникам устанавливаются следующие повышающие коэффициенты к минимальному окладу:</w:t>
      </w:r>
    </w:p>
    <w:p w:rsidR="008905D1" w:rsidRPr="005C3F06" w:rsidRDefault="008905D1" w:rsidP="008905D1">
      <w:pPr>
        <w:ind w:firstLine="720"/>
        <w:jc w:val="both"/>
      </w:pPr>
      <w:r w:rsidRPr="005C3F06">
        <w:t xml:space="preserve">а) за категорию (квалификационную, должностную, профессиональную) по должностям (профессиям), включенным в ПКГ и (или) предусматривающим категорийность в соответствии с нормативными правовыми актами Российской Федерации, за исключением должностей (профессий), по которым за категорию и (или) производное должностное (производное) наименование предусмотрено повышение минимального рекомендуемого размера оклада в соответствии с </w:t>
      </w:r>
      <w:hyperlink w:anchor="sub_999101" w:history="1">
        <w:r w:rsidRPr="005C3F06">
          <w:rPr>
            <w:rStyle w:val="ae"/>
            <w:color w:val="auto"/>
          </w:rPr>
          <w:t>приложением 1</w:t>
        </w:r>
      </w:hyperlink>
      <w:r w:rsidRPr="005C3F06">
        <w:t xml:space="preserve"> к настоящему Положению (далее - повышающий коэффициент за категорию);</w:t>
      </w:r>
    </w:p>
    <w:p w:rsidR="008905D1" w:rsidRPr="005C3F06" w:rsidRDefault="008905D1" w:rsidP="008905D1">
      <w:pPr>
        <w:ind w:firstLine="720"/>
        <w:jc w:val="both"/>
      </w:pPr>
      <w:r w:rsidRPr="005C3F06">
        <w:t xml:space="preserve">б) повышающий коэффициент по должностям (профессиям), не предусматривающим категорийность, в том числе по должностям (профессиям), по которым за категорию и (или) производное должностное (производное) наименование предусмотрено повышение минимального рекомендуемого размера оклада в соответствии с </w:t>
      </w:r>
      <w:hyperlink w:anchor="sub_999101" w:history="1">
        <w:r w:rsidRPr="005C3F06">
          <w:rPr>
            <w:rStyle w:val="ae"/>
            <w:color w:val="auto"/>
          </w:rPr>
          <w:t>приложением 1</w:t>
        </w:r>
      </w:hyperlink>
      <w:r w:rsidRPr="005C3F06">
        <w:t xml:space="preserve"> к настоящему Положению.</w:t>
      </w:r>
    </w:p>
    <w:p w:rsidR="008905D1" w:rsidRPr="005C3F06" w:rsidRDefault="008905D1" w:rsidP="008905D1">
      <w:pPr>
        <w:ind w:firstLine="720"/>
        <w:jc w:val="both"/>
      </w:pPr>
      <w:r w:rsidRPr="005C3F06">
        <w:t>Категорийность должностей (профессий) определяется в соответствии с квалификационными характеристиками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утвержденных министерством труда и социального развития Российской Федерации, иными нормативными Российской Федерации".</w:t>
      </w:r>
    </w:p>
    <w:p w:rsidR="008905D1" w:rsidRPr="005C3F06" w:rsidRDefault="008905D1" w:rsidP="004554AB">
      <w:pPr>
        <w:ind w:firstLine="720"/>
        <w:jc w:val="both"/>
      </w:pPr>
      <w:r w:rsidRPr="005C3F06">
        <w:t>По должностям (профессиям) работников, предусматривающих категорийность, повышающий коэффициент к минимальному окладу за квалификационную категорию устанавливается с учетом уровня профессиональной подготовки работника и (или) по результатам проведенной в отношении работника аттестации.</w:t>
      </w:r>
    </w:p>
    <w:p w:rsidR="00A41DB6" w:rsidRPr="005C3F06" w:rsidRDefault="009E3483" w:rsidP="004554AB">
      <w:pPr>
        <w:ind w:firstLine="720"/>
        <w:jc w:val="both"/>
      </w:pPr>
      <w:r w:rsidRPr="005C3F06">
        <w:t>16</w:t>
      </w:r>
      <w:r w:rsidR="00A41DB6" w:rsidRPr="005C3F06">
        <w:t>.</w:t>
      </w:r>
      <w:r w:rsidR="00CA26E5" w:rsidRPr="005C3F06">
        <w:t xml:space="preserve"> </w:t>
      </w:r>
      <w:r w:rsidR="00A41DB6" w:rsidRPr="005C3F06">
        <w:t>Порядок проведения аттестации устанавливается Положением об аттестации. Аттестация проводится в добровольном порядке.</w:t>
      </w:r>
    </w:p>
    <w:p w:rsidR="00A41DB6" w:rsidRPr="005C3F06" w:rsidRDefault="00A41DB6" w:rsidP="004554AB">
      <w:pPr>
        <w:ind w:firstLine="720"/>
        <w:jc w:val="both"/>
      </w:pPr>
      <w:r w:rsidRPr="005C3F06">
        <w:t>Работникам Музея, впервые принятым на работу в Музей, а также работникам Музея, отказывающимся от проведения аттестации, в случае, если законодательством не предусмотрено обязательное проведение аттестации, повышающий коэффициент к минимальному окладу устанавливается с учетом уровня профессиональной подготовки работника, если иное не предусмотрено законодательством Российской Федерации.</w:t>
      </w:r>
    </w:p>
    <w:p w:rsidR="00A41DB6" w:rsidRPr="005C3F06" w:rsidRDefault="0035533E" w:rsidP="004554AB">
      <w:pPr>
        <w:ind w:firstLine="720"/>
        <w:jc w:val="both"/>
      </w:pPr>
      <w:r w:rsidRPr="005C3F06">
        <w:t>17</w:t>
      </w:r>
      <w:r w:rsidR="00A41DB6" w:rsidRPr="005C3F06">
        <w:t>. Размеры повышающих коэффициентов за квалификационную категорию устанавливаются пунктом 26 Примерного Положения.</w:t>
      </w:r>
    </w:p>
    <w:p w:rsidR="00A41DB6" w:rsidRPr="005C3F06" w:rsidRDefault="0035533E" w:rsidP="004554AB">
      <w:pPr>
        <w:ind w:firstLine="720"/>
        <w:jc w:val="both"/>
      </w:pPr>
      <w:r w:rsidRPr="005C3F06">
        <w:t>18</w:t>
      </w:r>
      <w:r w:rsidR="00A41DB6" w:rsidRPr="005C3F06">
        <w:t>. Повышающий коэффициент по должностям (профессиям), не предусматривающим категорийность устанавливается с учетом сложности, важности выполняемой работы, степени самостоятельности и ответственности при выполнении работниками поставленных задач (далее – повышающий коэффициент за участие в основной деятельности Музея).</w:t>
      </w:r>
    </w:p>
    <w:p w:rsidR="00A41DB6" w:rsidRPr="005C3F06" w:rsidRDefault="00A41DB6" w:rsidP="004554AB">
      <w:pPr>
        <w:ind w:firstLine="720"/>
        <w:jc w:val="both"/>
      </w:pPr>
      <w:r w:rsidRPr="005C3F06">
        <w:t>Сложность выполняемой работы определяется как количество услуг Музея по основной деятельности, в предоставлении которых работник Музея принимает участие в соответствии с возложенными на него трудовым договором обязанностями: низкая, средняя, высокая.</w:t>
      </w:r>
    </w:p>
    <w:p w:rsidR="00A41DB6" w:rsidRPr="005C3F06" w:rsidRDefault="00A41DB6" w:rsidP="004554AB">
      <w:pPr>
        <w:ind w:firstLine="720"/>
        <w:jc w:val="both"/>
      </w:pPr>
      <w:r w:rsidRPr="005C3F06">
        <w:t>Важность выполняемой работы определяется как степень участия работника Музея в осуществлении основной деятельности Музея: низкая, средняя, высокая.</w:t>
      </w:r>
    </w:p>
    <w:p w:rsidR="00A41DB6" w:rsidRPr="005C3F06" w:rsidRDefault="00A41DB6" w:rsidP="004554AB">
      <w:pPr>
        <w:ind w:firstLine="720"/>
        <w:jc w:val="both"/>
      </w:pPr>
      <w:r w:rsidRPr="005C3F06">
        <w:t>Степень самостоятельности и ответственности при выполнении поставленных задач определяется как уровень взаимодействия работника Музея с получателями услуг Музея, контролирующими и правоохранительными органами при осуществлении Музеем основной деятельности, и (или) непосредственное потребление результата исполнения трудовых обязанностей работника, предусмотренных трудовым договором, получателями услуг учреждения: низкая средняя, высокая.</w:t>
      </w:r>
    </w:p>
    <w:p w:rsidR="00A41DB6" w:rsidRPr="005C3F06" w:rsidRDefault="00A41DB6" w:rsidP="004554AB">
      <w:pPr>
        <w:ind w:firstLine="720"/>
        <w:jc w:val="both"/>
      </w:pPr>
      <w:r w:rsidRPr="005C3F06">
        <w:t xml:space="preserve">Повышающий коэффициент за участие в основной деятельности Музея, степень сложности, важности и самостоятельности выполнения работ по которой является низкой, составляет 10 %. </w:t>
      </w:r>
    </w:p>
    <w:p w:rsidR="00A41DB6" w:rsidRPr="005C3F06" w:rsidRDefault="00A41DB6" w:rsidP="004554AB">
      <w:pPr>
        <w:ind w:firstLine="720"/>
        <w:jc w:val="both"/>
      </w:pPr>
      <w:r w:rsidRPr="005C3F06">
        <w:t>Повышающий коэффициент за выполнение работ, степень сложности, важности и самостоятельности по которым является средней,  составляет 20 %</w:t>
      </w:r>
    </w:p>
    <w:p w:rsidR="00A41DB6" w:rsidRPr="005C3F06" w:rsidRDefault="00A41DB6" w:rsidP="004554AB">
      <w:pPr>
        <w:ind w:firstLine="720"/>
        <w:jc w:val="both"/>
      </w:pPr>
      <w:r w:rsidRPr="005C3F06">
        <w:t>Повышающий коэффициент за  выполнение работ, степень сложности, важности и самостоятельности по которым является высокой,  составляет 30 %.</w:t>
      </w:r>
    </w:p>
    <w:p w:rsidR="00A41DB6" w:rsidRPr="005C3F06" w:rsidRDefault="00A41DB6" w:rsidP="004554AB">
      <w:pPr>
        <w:ind w:firstLine="720"/>
        <w:jc w:val="both"/>
      </w:pPr>
      <w:r w:rsidRPr="005C3F06">
        <w:t>При разной степени сложности, важности и самостоятельности повышающий коэффициент за участие в основной деятельности Музея определяется путем суммирования размеров соответствующих степеней сложности, важности и самостоятельности и деления суммы на 3.</w:t>
      </w:r>
    </w:p>
    <w:p w:rsidR="00A41DB6" w:rsidRPr="005C3F06" w:rsidRDefault="0035533E" w:rsidP="004554AB">
      <w:pPr>
        <w:ind w:firstLine="720"/>
        <w:jc w:val="both"/>
      </w:pPr>
      <w:r w:rsidRPr="005C3F06">
        <w:t>19</w:t>
      </w:r>
      <w:r w:rsidR="00A41DB6" w:rsidRPr="005C3F06">
        <w:t>. Решение об установлении повышающего коэффициента и его конкретном размере принимается руководителем Музея персонально в отношении каждого работника на основании представления руководителя соответствующего отдела, службы, цеха или сектора Музея, в котором работник осуществляет трудовую функцию.</w:t>
      </w:r>
    </w:p>
    <w:p w:rsidR="00A41DB6" w:rsidRPr="005C3F06" w:rsidRDefault="00A41DB6" w:rsidP="00A41DB6">
      <w:pPr>
        <w:jc w:val="both"/>
      </w:pPr>
    </w:p>
    <w:p w:rsidR="00A41DB6" w:rsidRPr="005C3F06" w:rsidRDefault="00A41DB6" w:rsidP="00A41DB6">
      <w:pPr>
        <w:shd w:val="clear" w:color="auto" w:fill="FFFFFF"/>
        <w:jc w:val="center"/>
        <w:rPr>
          <w:bCs/>
        </w:rPr>
      </w:pPr>
      <w:r w:rsidRPr="005C3F06">
        <w:rPr>
          <w:bCs/>
        </w:rPr>
        <w:t>3.</w:t>
      </w:r>
      <w:r w:rsidRPr="005C3F06">
        <w:t xml:space="preserve"> К</w:t>
      </w:r>
      <w:r w:rsidRPr="005C3F06">
        <w:rPr>
          <w:bCs/>
        </w:rPr>
        <w:t>омпенсационные выплаты работникам Музея</w:t>
      </w:r>
    </w:p>
    <w:p w:rsidR="0035533E" w:rsidRPr="005C3F06" w:rsidRDefault="0035533E" w:rsidP="00A41DB6">
      <w:pPr>
        <w:shd w:val="clear" w:color="auto" w:fill="FFFFFF"/>
        <w:jc w:val="center"/>
        <w:rPr>
          <w:bCs/>
        </w:rPr>
      </w:pPr>
    </w:p>
    <w:p w:rsidR="00A41DB6" w:rsidRPr="005C3F06" w:rsidRDefault="0035533E" w:rsidP="004554AB">
      <w:pPr>
        <w:shd w:val="clear" w:color="auto" w:fill="FFFFFF"/>
        <w:ind w:firstLine="720"/>
        <w:jc w:val="both"/>
        <w:rPr>
          <w:bCs/>
        </w:rPr>
      </w:pPr>
      <w:r w:rsidRPr="005C3F06">
        <w:rPr>
          <w:bCs/>
        </w:rPr>
        <w:t>20</w:t>
      </w:r>
      <w:r w:rsidR="00A41DB6" w:rsidRPr="005C3F06">
        <w:rPr>
          <w:bCs/>
        </w:rPr>
        <w:t>. В Музее устанавливаются следующие компенсационные выплаты:</w:t>
      </w:r>
    </w:p>
    <w:p w:rsidR="00A41DB6" w:rsidRPr="005C3F06" w:rsidRDefault="00A41DB6" w:rsidP="00FD055B">
      <w:pPr>
        <w:ind w:firstLine="720"/>
        <w:jc w:val="both"/>
      </w:pPr>
      <w:r w:rsidRPr="005C3F06">
        <w:t xml:space="preserve">1) </w:t>
      </w:r>
      <w:r w:rsidR="00FD055B" w:rsidRPr="005C3F06">
        <w:t>выплаты работникам, занятым на работах с вредными и (или) опасными условиями труда</w:t>
      </w:r>
      <w:r w:rsidRPr="005C3F06">
        <w:t>, устанавливаемые по результатам проведенной аттестации рабочих мест по условиям труда в порядке, установленном законодательством в размере до 15% от должностного оклада;</w:t>
      </w:r>
    </w:p>
    <w:p w:rsidR="00A41DB6" w:rsidRPr="005C3F06" w:rsidRDefault="00A41DB6" w:rsidP="004554AB">
      <w:pPr>
        <w:ind w:firstLine="720"/>
        <w:jc w:val="both"/>
        <w:outlineLvl w:val="0"/>
        <w:rPr>
          <w:sz w:val="23"/>
          <w:szCs w:val="23"/>
        </w:rPr>
      </w:pPr>
      <w:r w:rsidRPr="005C3F06">
        <w:rPr>
          <w:sz w:val="23"/>
          <w:szCs w:val="23"/>
        </w:rPr>
        <w:t>2) выплаты за работу в местностях с особыми климатическими условиями:</w:t>
      </w:r>
    </w:p>
    <w:p w:rsidR="00A41DB6" w:rsidRPr="005C3F06" w:rsidRDefault="00A41DB6" w:rsidP="004554AB">
      <w:pPr>
        <w:ind w:firstLine="720"/>
        <w:jc w:val="both"/>
        <w:outlineLvl w:val="0"/>
        <w:rPr>
          <w:sz w:val="23"/>
          <w:szCs w:val="23"/>
        </w:rPr>
      </w:pPr>
      <w:r w:rsidRPr="005C3F06">
        <w:rPr>
          <w:sz w:val="23"/>
          <w:szCs w:val="23"/>
        </w:rPr>
        <w:t>а) районный коэффициент в размере 30% в соответствии с действующем законодательством;</w:t>
      </w:r>
    </w:p>
    <w:p w:rsidR="00A41DB6" w:rsidRPr="005C3F06" w:rsidRDefault="00A41DB6" w:rsidP="004554AB">
      <w:pPr>
        <w:ind w:firstLine="720"/>
        <w:jc w:val="both"/>
        <w:outlineLvl w:val="0"/>
        <w:rPr>
          <w:sz w:val="23"/>
          <w:szCs w:val="23"/>
        </w:rPr>
      </w:pPr>
      <w:r w:rsidRPr="005C3F06">
        <w:rPr>
          <w:sz w:val="23"/>
          <w:szCs w:val="23"/>
        </w:rPr>
        <w:t>б) процентная надбавка к заработной плате за работу в районах Крайнего Севера и приравненных к ним местностям в Южных районах Иркутской области в размере 30%  в соответствии с действующем законодательством;</w:t>
      </w:r>
    </w:p>
    <w:p w:rsidR="00A41DB6" w:rsidRPr="005C3F06" w:rsidRDefault="00A41DB6" w:rsidP="004554AB">
      <w:pPr>
        <w:ind w:firstLine="720"/>
        <w:jc w:val="both"/>
        <w:outlineLvl w:val="3"/>
        <w:rPr>
          <w:sz w:val="23"/>
          <w:szCs w:val="23"/>
        </w:rPr>
      </w:pPr>
      <w:r w:rsidRPr="005C3F06">
        <w:rPr>
          <w:sz w:val="23"/>
          <w:szCs w:val="23"/>
        </w:rPr>
        <w:t>3) выплаты за работу в условиях, отклоняющихся от нормальных (при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 выполнение работ в Музее, расположенного в сельском населенном пункте, удаленность, период заражения территории клещевым энцефалитом:</w:t>
      </w:r>
    </w:p>
    <w:p w:rsidR="00A41DB6" w:rsidRPr="005C3F06" w:rsidRDefault="00A41DB6" w:rsidP="004554AB">
      <w:pPr>
        <w:ind w:firstLine="720"/>
        <w:jc w:val="both"/>
        <w:outlineLvl w:val="3"/>
        <w:rPr>
          <w:sz w:val="23"/>
          <w:szCs w:val="23"/>
        </w:rPr>
      </w:pPr>
      <w:r w:rsidRPr="005C3F06">
        <w:rPr>
          <w:sz w:val="23"/>
          <w:szCs w:val="23"/>
        </w:rPr>
        <w:t>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размер выплаты определяется по соглашению сторон трудового договора и составляет от 30% до 100% от должностного оклада, с учетом содержания и (или) объема дополнительной работы;</w:t>
      </w:r>
    </w:p>
    <w:p w:rsidR="00A41DB6" w:rsidRPr="005C3F06" w:rsidRDefault="00A41DB6" w:rsidP="004554AB">
      <w:pPr>
        <w:ind w:firstLine="720"/>
        <w:jc w:val="both"/>
        <w:outlineLvl w:val="3"/>
        <w:rPr>
          <w:sz w:val="23"/>
          <w:szCs w:val="23"/>
        </w:rPr>
      </w:pPr>
      <w:r w:rsidRPr="005C3F06">
        <w:rPr>
          <w:sz w:val="23"/>
          <w:szCs w:val="23"/>
        </w:rPr>
        <w:t>б) при сверхурочной работе – за первые два часа работы не менее чем в полуторном размере, за последующие часы - не менее чем в двойном размере от должностного оклада;</w:t>
      </w:r>
    </w:p>
    <w:p w:rsidR="00A41DB6" w:rsidRPr="005C3F06" w:rsidRDefault="00A41DB6" w:rsidP="004554AB">
      <w:pPr>
        <w:ind w:firstLine="720"/>
        <w:jc w:val="both"/>
        <w:outlineLvl w:val="0"/>
        <w:rPr>
          <w:sz w:val="23"/>
          <w:szCs w:val="23"/>
        </w:rPr>
      </w:pPr>
      <w:r w:rsidRPr="005C3F06">
        <w:rPr>
          <w:sz w:val="23"/>
          <w:szCs w:val="23"/>
        </w:rPr>
        <w:t>в) за работу в ночное время - в размере 35% от должностного оклада,  за каждый час работы в ночное время;</w:t>
      </w:r>
    </w:p>
    <w:p w:rsidR="00A41DB6" w:rsidRPr="005C3F06" w:rsidRDefault="00A41DB6" w:rsidP="004554AB">
      <w:pPr>
        <w:ind w:firstLine="720"/>
        <w:jc w:val="both"/>
        <w:outlineLvl w:val="0"/>
        <w:rPr>
          <w:sz w:val="23"/>
          <w:szCs w:val="23"/>
        </w:rPr>
      </w:pPr>
      <w:r w:rsidRPr="005C3F06">
        <w:rPr>
          <w:sz w:val="23"/>
          <w:szCs w:val="23"/>
        </w:rPr>
        <w:t>г) за работу в выходные и нерабочие праздничные дни – в двойном размере должностного оклада;</w:t>
      </w:r>
    </w:p>
    <w:p w:rsidR="00A41DB6" w:rsidRPr="005C3F06" w:rsidRDefault="00A41DB6" w:rsidP="004554AB">
      <w:pPr>
        <w:ind w:firstLine="720"/>
        <w:jc w:val="both"/>
        <w:outlineLvl w:val="0"/>
        <w:rPr>
          <w:sz w:val="23"/>
          <w:szCs w:val="23"/>
        </w:rPr>
      </w:pPr>
      <w:r w:rsidRPr="005C3F06">
        <w:rPr>
          <w:sz w:val="23"/>
          <w:szCs w:val="23"/>
        </w:rPr>
        <w:t>д) за работу в Музее, расположенном в сельской местности, устанавливается компе</w:t>
      </w:r>
      <w:r w:rsidR="00B55563" w:rsidRPr="005C3F06">
        <w:rPr>
          <w:sz w:val="23"/>
          <w:szCs w:val="23"/>
        </w:rPr>
        <w:t>нсационная выплата в размере 25</w:t>
      </w:r>
      <w:r w:rsidRPr="005C3F06">
        <w:rPr>
          <w:sz w:val="23"/>
          <w:szCs w:val="23"/>
        </w:rPr>
        <w:t>% от должностного оклада, в порядке, предусмотренном статьей 149 Трудового кодекса Российской Федерации;</w:t>
      </w:r>
    </w:p>
    <w:p w:rsidR="00A41DB6" w:rsidRPr="005C3F06" w:rsidRDefault="00A41DB6" w:rsidP="004554AB">
      <w:pPr>
        <w:ind w:firstLine="720"/>
        <w:jc w:val="both"/>
        <w:outlineLvl w:val="0"/>
        <w:rPr>
          <w:sz w:val="23"/>
          <w:szCs w:val="23"/>
        </w:rPr>
      </w:pPr>
      <w:r w:rsidRPr="005C3F06">
        <w:rPr>
          <w:sz w:val="23"/>
          <w:szCs w:val="23"/>
        </w:rPr>
        <w:t>е) при выполнении работ в других условиях, отклоняющихся от нормальных</w:t>
      </w:r>
      <w:r w:rsidR="0035533E" w:rsidRPr="005C3F06">
        <w:rPr>
          <w:sz w:val="23"/>
          <w:szCs w:val="23"/>
        </w:rPr>
        <w:t>, в соответствии с Коллективным договором учреждения</w:t>
      </w:r>
      <w:r w:rsidRPr="005C3F06">
        <w:rPr>
          <w:sz w:val="23"/>
          <w:szCs w:val="23"/>
        </w:rPr>
        <w:t>:</w:t>
      </w:r>
    </w:p>
    <w:p w:rsidR="00A41DB6" w:rsidRPr="005C3F06" w:rsidRDefault="00B55563" w:rsidP="004554AB">
      <w:pPr>
        <w:ind w:firstLine="720"/>
        <w:jc w:val="both"/>
        <w:outlineLvl w:val="0"/>
        <w:rPr>
          <w:sz w:val="23"/>
          <w:szCs w:val="23"/>
        </w:rPr>
      </w:pPr>
      <w:r w:rsidRPr="005C3F06">
        <w:rPr>
          <w:sz w:val="23"/>
          <w:szCs w:val="23"/>
        </w:rPr>
        <w:t>за удаленность – в размере 20</w:t>
      </w:r>
      <w:r w:rsidR="00A41DB6" w:rsidRPr="005C3F06">
        <w:rPr>
          <w:sz w:val="23"/>
          <w:szCs w:val="23"/>
        </w:rPr>
        <w:t>% от минимального оклада, за фактически отработанное время;</w:t>
      </w:r>
    </w:p>
    <w:p w:rsidR="00A41DB6" w:rsidRPr="005C3F06" w:rsidRDefault="00A41DB6" w:rsidP="004554AB">
      <w:pPr>
        <w:ind w:firstLine="720"/>
        <w:jc w:val="both"/>
        <w:outlineLvl w:val="0"/>
        <w:rPr>
          <w:sz w:val="23"/>
          <w:szCs w:val="23"/>
        </w:rPr>
      </w:pPr>
      <w:r w:rsidRPr="005C3F06">
        <w:rPr>
          <w:sz w:val="23"/>
          <w:szCs w:val="23"/>
        </w:rPr>
        <w:t>за работу в период заражения территории клещевым энцефалитом: май, июнь, июль календарного года – в размер</w:t>
      </w:r>
      <w:r w:rsidR="00B55563" w:rsidRPr="005C3F06">
        <w:rPr>
          <w:sz w:val="23"/>
          <w:szCs w:val="23"/>
        </w:rPr>
        <w:t>е 20</w:t>
      </w:r>
      <w:r w:rsidRPr="005C3F06">
        <w:rPr>
          <w:sz w:val="23"/>
          <w:szCs w:val="23"/>
        </w:rPr>
        <w:t>% от минимального оклада, за фактическое отработанное время.</w:t>
      </w:r>
    </w:p>
    <w:p w:rsidR="00A41DB6" w:rsidRPr="005C3F06" w:rsidRDefault="00A41DB6" w:rsidP="004554AB">
      <w:pPr>
        <w:pStyle w:val="a4"/>
        <w:spacing w:before="0" w:beforeAutospacing="0" w:after="0" w:afterAutospacing="0"/>
        <w:ind w:firstLine="720"/>
        <w:jc w:val="both"/>
        <w:rPr>
          <w:sz w:val="23"/>
          <w:szCs w:val="23"/>
        </w:rPr>
      </w:pPr>
      <w:r w:rsidRPr="005C3F06">
        <w:rPr>
          <w:sz w:val="23"/>
          <w:szCs w:val="23"/>
        </w:rPr>
        <w:t>4) за использование, износ (амортизацию) инструмента, личного транспорта, оборудования и других технических средств и материалов, принадлежащих работнику, по возмещению расходов, связанных с их использованием в соответствии с действующем законодательством.</w:t>
      </w:r>
    </w:p>
    <w:p w:rsidR="00A41DB6" w:rsidRPr="005C3F06" w:rsidRDefault="00A41DB6" w:rsidP="00880724">
      <w:pPr>
        <w:ind w:firstLine="708"/>
        <w:jc w:val="center"/>
        <w:rPr>
          <w:sz w:val="23"/>
          <w:szCs w:val="23"/>
        </w:rPr>
      </w:pPr>
      <w:r w:rsidRPr="005C3F06">
        <w:rPr>
          <w:sz w:val="23"/>
          <w:szCs w:val="23"/>
        </w:rPr>
        <w:t>4. Стимулирующие выплаты работникам Музея</w:t>
      </w:r>
    </w:p>
    <w:p w:rsidR="002630E8" w:rsidRPr="005C3F06" w:rsidRDefault="0035533E" w:rsidP="002630E8">
      <w:pPr>
        <w:ind w:firstLine="708"/>
        <w:jc w:val="both"/>
        <w:rPr>
          <w:sz w:val="23"/>
          <w:szCs w:val="23"/>
        </w:rPr>
      </w:pPr>
      <w:r w:rsidRPr="005C3F06">
        <w:rPr>
          <w:sz w:val="23"/>
          <w:szCs w:val="23"/>
        </w:rPr>
        <w:t>21</w:t>
      </w:r>
      <w:r w:rsidR="00A41DB6" w:rsidRPr="005C3F06">
        <w:rPr>
          <w:sz w:val="23"/>
          <w:szCs w:val="23"/>
        </w:rPr>
        <w:t xml:space="preserve">. </w:t>
      </w:r>
      <w:r w:rsidR="002630E8" w:rsidRPr="005C3F06">
        <w:rPr>
          <w:sz w:val="23"/>
          <w:szCs w:val="23"/>
        </w:rPr>
        <w:t xml:space="preserve">Размеры стимулирующих выплат, устанавливаются работникам в процентах к </w:t>
      </w:r>
      <w:r w:rsidRPr="005C3F06">
        <w:rPr>
          <w:sz w:val="23"/>
          <w:szCs w:val="23"/>
        </w:rPr>
        <w:t xml:space="preserve">минимальному </w:t>
      </w:r>
      <w:r w:rsidR="002630E8" w:rsidRPr="005C3F06">
        <w:rPr>
          <w:sz w:val="23"/>
          <w:szCs w:val="23"/>
        </w:rPr>
        <w:t>окладу, если иное не предусмотрено настоящим Положением и примерным Положением министерства.</w:t>
      </w:r>
    </w:p>
    <w:p w:rsidR="002630E8" w:rsidRPr="005C3F06" w:rsidRDefault="002630E8" w:rsidP="006B2F95">
      <w:pPr>
        <w:ind w:firstLine="720"/>
        <w:jc w:val="both"/>
        <w:rPr>
          <w:sz w:val="23"/>
          <w:szCs w:val="23"/>
        </w:rPr>
      </w:pPr>
      <w:r w:rsidRPr="005C3F06">
        <w:rPr>
          <w:sz w:val="23"/>
          <w:szCs w:val="23"/>
        </w:rPr>
        <w:t xml:space="preserve">Размеры стимулирующих выплат, работникам, указанным в </w:t>
      </w:r>
      <w:hyperlink w:anchor="sub_107" w:history="1">
        <w:r w:rsidRPr="005C3F06">
          <w:rPr>
            <w:rStyle w:val="ae"/>
            <w:color w:val="auto"/>
            <w:sz w:val="23"/>
            <w:szCs w:val="23"/>
          </w:rPr>
          <w:t xml:space="preserve">пункте </w:t>
        </w:r>
        <w:r w:rsidR="0035533E" w:rsidRPr="005C3F06">
          <w:rPr>
            <w:rStyle w:val="ae"/>
            <w:color w:val="auto"/>
            <w:sz w:val="23"/>
            <w:szCs w:val="23"/>
          </w:rPr>
          <w:t>8</w:t>
        </w:r>
      </w:hyperlink>
      <w:r w:rsidRPr="005C3F06">
        <w:rPr>
          <w:sz w:val="23"/>
          <w:szCs w:val="23"/>
        </w:rPr>
        <w:t xml:space="preserve"> </w:t>
      </w:r>
      <w:r w:rsidR="009E472C" w:rsidRPr="005C3F06">
        <w:rPr>
          <w:sz w:val="23"/>
          <w:szCs w:val="23"/>
        </w:rPr>
        <w:t>настоящего</w:t>
      </w:r>
      <w:r w:rsidR="005445DD" w:rsidRPr="005C3F06">
        <w:rPr>
          <w:sz w:val="23"/>
          <w:szCs w:val="23"/>
        </w:rPr>
        <w:t xml:space="preserve"> </w:t>
      </w:r>
      <w:r w:rsidRPr="005C3F06">
        <w:rPr>
          <w:sz w:val="23"/>
          <w:szCs w:val="23"/>
        </w:rPr>
        <w:t>Положения устанавливаются в процентах к должностному окладу, если иное не предусмотрено настоящим Положением.</w:t>
      </w:r>
    </w:p>
    <w:p w:rsidR="00A41DB6" w:rsidRPr="005C3F06" w:rsidRDefault="00613A2C" w:rsidP="004554AB">
      <w:pPr>
        <w:ind w:firstLine="708"/>
        <w:jc w:val="both"/>
        <w:rPr>
          <w:sz w:val="23"/>
          <w:szCs w:val="23"/>
        </w:rPr>
      </w:pPr>
      <w:r w:rsidRPr="005C3F06">
        <w:rPr>
          <w:sz w:val="23"/>
          <w:szCs w:val="23"/>
        </w:rPr>
        <w:t>22</w:t>
      </w:r>
      <w:r w:rsidR="00A41DB6" w:rsidRPr="005C3F06">
        <w:rPr>
          <w:sz w:val="23"/>
          <w:szCs w:val="23"/>
        </w:rPr>
        <w:t>. В Музее устанавливаются следующие стимулирующие выплаты:</w:t>
      </w:r>
    </w:p>
    <w:p w:rsidR="00A41DB6" w:rsidRPr="005C3F06" w:rsidRDefault="00613A2C" w:rsidP="004554AB">
      <w:pPr>
        <w:ind w:firstLine="708"/>
        <w:jc w:val="both"/>
        <w:rPr>
          <w:sz w:val="23"/>
          <w:szCs w:val="23"/>
        </w:rPr>
      </w:pPr>
      <w:r w:rsidRPr="005C3F06">
        <w:rPr>
          <w:sz w:val="23"/>
          <w:szCs w:val="23"/>
        </w:rPr>
        <w:t>22</w:t>
      </w:r>
      <w:r w:rsidR="002630E8" w:rsidRPr="005C3F06">
        <w:rPr>
          <w:sz w:val="23"/>
          <w:szCs w:val="23"/>
        </w:rPr>
        <w:t>.1.</w:t>
      </w:r>
      <w:r w:rsidR="00A41DB6" w:rsidRPr="005C3F06">
        <w:rPr>
          <w:sz w:val="23"/>
          <w:szCs w:val="23"/>
        </w:rPr>
        <w:t xml:space="preserve"> </w:t>
      </w:r>
      <w:r w:rsidR="005445DD" w:rsidRPr="005C3F06">
        <w:rPr>
          <w:sz w:val="23"/>
          <w:szCs w:val="23"/>
        </w:rPr>
        <w:t>З</w:t>
      </w:r>
      <w:r w:rsidR="00A41DB6" w:rsidRPr="005C3F06">
        <w:rPr>
          <w:sz w:val="23"/>
          <w:szCs w:val="23"/>
        </w:rPr>
        <w:t>а интенсивность и высокие результаты раб</w:t>
      </w:r>
      <w:r w:rsidR="00A41DB6" w:rsidRPr="005C3F06">
        <w:rPr>
          <w:sz w:val="23"/>
          <w:szCs w:val="23"/>
        </w:rPr>
        <w:t>о</w:t>
      </w:r>
      <w:r w:rsidR="00A41DB6" w:rsidRPr="005C3F06">
        <w:rPr>
          <w:sz w:val="23"/>
          <w:szCs w:val="23"/>
        </w:rPr>
        <w:t>ты:</w:t>
      </w:r>
    </w:p>
    <w:p w:rsidR="0035533E" w:rsidRPr="005C3F06" w:rsidRDefault="0035533E" w:rsidP="0035533E">
      <w:pPr>
        <w:ind w:firstLine="720"/>
        <w:jc w:val="both"/>
        <w:rPr>
          <w:sz w:val="23"/>
          <w:szCs w:val="23"/>
        </w:rPr>
      </w:pPr>
      <w:bookmarkStart w:id="6" w:name="sub_405"/>
      <w:r w:rsidRPr="005C3F06">
        <w:rPr>
          <w:sz w:val="23"/>
          <w:szCs w:val="23"/>
        </w:rPr>
        <w:t>а</w:t>
      </w:r>
      <w:r w:rsidR="00DD276C" w:rsidRPr="005C3F06">
        <w:rPr>
          <w:sz w:val="23"/>
          <w:szCs w:val="23"/>
        </w:rPr>
        <w:t xml:space="preserve">) надбавка работникам музеев </w:t>
      </w:r>
      <w:r w:rsidRPr="005C3F06">
        <w:rPr>
          <w:sz w:val="23"/>
          <w:szCs w:val="23"/>
        </w:rPr>
        <w:t xml:space="preserve">- за организацию и проведение выставок (экспозиций), тематических лекций (лекториев), семинаров, фестивалей, праздников, конкурсов, и иных </w:t>
      </w:r>
      <w:r w:rsidR="00DD276C" w:rsidRPr="005C3F06">
        <w:rPr>
          <w:sz w:val="23"/>
          <w:szCs w:val="23"/>
        </w:rPr>
        <w:t xml:space="preserve">научных и обучающих </w:t>
      </w:r>
      <w:r w:rsidRPr="005C3F06">
        <w:rPr>
          <w:sz w:val="23"/>
          <w:szCs w:val="23"/>
        </w:rPr>
        <w:t>мероприятий</w:t>
      </w:r>
      <w:r w:rsidR="00DD276C" w:rsidRPr="005C3F06">
        <w:rPr>
          <w:sz w:val="23"/>
          <w:szCs w:val="23"/>
        </w:rPr>
        <w:t xml:space="preserve"> с сфере музейного дела</w:t>
      </w:r>
      <w:r w:rsidRPr="005C3F06">
        <w:rPr>
          <w:sz w:val="23"/>
          <w:szCs w:val="23"/>
        </w:rPr>
        <w:t>, в том числе включенных в федеральные и региональные целевые программы</w:t>
      </w:r>
      <w:r w:rsidR="00613A2C" w:rsidRPr="005C3F06">
        <w:rPr>
          <w:sz w:val="23"/>
          <w:szCs w:val="23"/>
        </w:rPr>
        <w:t>, в размере от 5% до 300%;</w:t>
      </w:r>
    </w:p>
    <w:p w:rsidR="0035533E" w:rsidRPr="005C3F06" w:rsidRDefault="0035533E" w:rsidP="0035533E">
      <w:pPr>
        <w:ind w:firstLine="720"/>
        <w:jc w:val="both"/>
      </w:pPr>
      <w:bookmarkStart w:id="7" w:name="sub_406"/>
      <w:bookmarkEnd w:id="6"/>
      <w:r w:rsidRPr="005C3F06">
        <w:rPr>
          <w:sz w:val="23"/>
          <w:szCs w:val="23"/>
        </w:rPr>
        <w:t xml:space="preserve">б) надбавка работникам </w:t>
      </w:r>
      <w:r w:rsidR="00DD276C" w:rsidRPr="005C3F06">
        <w:rPr>
          <w:sz w:val="23"/>
          <w:szCs w:val="23"/>
        </w:rPr>
        <w:t>музея</w:t>
      </w:r>
      <w:r w:rsidRPr="005C3F06">
        <w:rPr>
          <w:sz w:val="23"/>
          <w:szCs w:val="23"/>
        </w:rPr>
        <w:t xml:space="preserve"> за реализацию проектов, непредусмотренных государственными заданиями учреждений - за работу с юридическими лицами по заключению и исполнению государственных (муниципальных) контрактов, гражданско-правовых соглашений и договоров</w:t>
      </w:r>
      <w:r w:rsidR="00DD276C" w:rsidRPr="005C3F06">
        <w:rPr>
          <w:sz w:val="23"/>
          <w:szCs w:val="23"/>
        </w:rPr>
        <w:t xml:space="preserve"> в рамках осуществления деятельности музея, предусмотренных Уставом Музея, </w:t>
      </w:r>
      <w:r w:rsidR="00613A2C" w:rsidRPr="005C3F06">
        <w:rPr>
          <w:sz w:val="23"/>
          <w:szCs w:val="23"/>
        </w:rPr>
        <w:t>в размере от 5% до 300 %;</w:t>
      </w:r>
    </w:p>
    <w:p w:rsidR="00474293" w:rsidRPr="005C3F06" w:rsidRDefault="00474293" w:rsidP="00474293">
      <w:pPr>
        <w:ind w:firstLine="708"/>
        <w:jc w:val="both"/>
        <w:rPr>
          <w:sz w:val="23"/>
          <w:szCs w:val="23"/>
        </w:rPr>
      </w:pPr>
      <w:bookmarkStart w:id="8" w:name="sub_407"/>
      <w:bookmarkEnd w:id="7"/>
      <w:r w:rsidRPr="005C3F06">
        <w:t xml:space="preserve">в) </w:t>
      </w:r>
      <w:r w:rsidR="005E3C58" w:rsidRPr="005C3F06">
        <w:t xml:space="preserve">надбавка работникам учреждений за реализацию проектов, непредусмотренных государственными заданиями учреждений - за работу с юридическими лицами по </w:t>
      </w:r>
      <w:r w:rsidR="005E3C58" w:rsidRPr="005C3F06">
        <w:rPr>
          <w:sz w:val="23"/>
          <w:szCs w:val="23"/>
        </w:rPr>
        <w:t>заключению и исполнению государственных (муниципальных) контрактов, гражданско-правовых соглашений и договоров, а также за работу по оказанию услуг физическим лицам сверх (перевыполнение плановых показателей)</w:t>
      </w:r>
      <w:r w:rsidRPr="005C3F06">
        <w:rPr>
          <w:sz w:val="23"/>
          <w:szCs w:val="23"/>
        </w:rPr>
        <w:t xml:space="preserve"> установленных государственным заданием Музея в размере от 5% до 300 %;</w:t>
      </w:r>
    </w:p>
    <w:p w:rsidR="0035533E" w:rsidRPr="005C3F06" w:rsidRDefault="00474293" w:rsidP="0035533E">
      <w:pPr>
        <w:ind w:firstLine="720"/>
        <w:jc w:val="both"/>
      </w:pPr>
      <w:r w:rsidRPr="005C3F06">
        <w:t>г</w:t>
      </w:r>
      <w:r w:rsidR="0035533E" w:rsidRPr="005C3F06">
        <w:t xml:space="preserve">) надбавка работникам за обеспечение производственно-творческой деятельности </w:t>
      </w:r>
      <w:r w:rsidRPr="005C3F06">
        <w:t>музея</w:t>
      </w:r>
      <w:r w:rsidR="0035533E" w:rsidRPr="005C3F06">
        <w:t xml:space="preserve"> (создание условий для комфортного посещения и (или) пребывания в </w:t>
      </w:r>
      <w:r w:rsidRPr="005C3F06">
        <w:t>музее</w:t>
      </w:r>
      <w:r w:rsidR="0035533E" w:rsidRPr="005C3F06">
        <w:t xml:space="preserve">, создание и эксплуатация необходимых для реализации основной деятельности </w:t>
      </w:r>
      <w:r w:rsidRPr="005C3F06">
        <w:t>музея</w:t>
      </w:r>
      <w:r w:rsidR="0035533E" w:rsidRPr="005C3F06">
        <w:t xml:space="preserve">, </w:t>
      </w:r>
      <w:r w:rsidRPr="005C3F06">
        <w:t>музейного оборудования, включая здания и помещения</w:t>
      </w:r>
      <w:r w:rsidR="0035533E" w:rsidRPr="005C3F06">
        <w:t>)</w:t>
      </w:r>
      <w:r w:rsidR="00613A2C" w:rsidRPr="005C3F06">
        <w:t>, в размере от 5% до 300 %;</w:t>
      </w:r>
    </w:p>
    <w:p w:rsidR="001D59AE" w:rsidRPr="005C3F06" w:rsidRDefault="00474293" w:rsidP="0035533E">
      <w:pPr>
        <w:ind w:firstLine="720"/>
        <w:jc w:val="both"/>
      </w:pPr>
      <w:bookmarkStart w:id="9" w:name="sub_408"/>
      <w:bookmarkEnd w:id="8"/>
      <w:r w:rsidRPr="005C3F06">
        <w:t>д</w:t>
      </w:r>
      <w:r w:rsidR="0035533E" w:rsidRPr="005C3F06">
        <w:t xml:space="preserve">) </w:t>
      </w:r>
      <w:r w:rsidR="008C6895" w:rsidRPr="005C3F06">
        <w:t xml:space="preserve">надбавка работникам за осуществление научной работы в сфере музейного дела, в том числе </w:t>
      </w:r>
      <w:r w:rsidR="001D59AE" w:rsidRPr="005C3F06">
        <w:t>в командировках по сбору информации о проживающих или проживавших на территории Иркутской области гражданах, относящих себя к определенным этническим общностям в целях обеспечения пополнения музейными предметами и музейными коллекциями  в размере от 5 % до 200 %;</w:t>
      </w:r>
    </w:p>
    <w:p w:rsidR="001D59AE" w:rsidRPr="005C3F06" w:rsidRDefault="001D59AE" w:rsidP="001D59AE">
      <w:pPr>
        <w:ind w:firstLine="708"/>
        <w:jc w:val="both"/>
      </w:pPr>
      <w:r w:rsidRPr="005C3F06">
        <w:t>е) работникам Музея за выполнение работ по обеспечению сохранности музейных предметов и музейных коллекций в том числе реставрация музейных предметов и музейных коллекций и объектов культурного наследия от 5 % до 200 %;</w:t>
      </w:r>
    </w:p>
    <w:p w:rsidR="001D59AE" w:rsidRPr="005C3F06" w:rsidRDefault="001D59AE" w:rsidP="001D59AE">
      <w:pPr>
        <w:ind w:firstLine="708"/>
        <w:jc w:val="both"/>
      </w:pPr>
      <w:r w:rsidRPr="005C3F06">
        <w:t>ж) работникам Музея за выполнение работ по сохранению и комплектованию музейных предметов и музейных коллекций сверх установленных показателей Государственного задания, в размере от 5 % до 200 %;</w:t>
      </w:r>
    </w:p>
    <w:p w:rsidR="001D59AE" w:rsidRPr="005C3F06" w:rsidRDefault="001D59AE" w:rsidP="001D59AE">
      <w:pPr>
        <w:ind w:firstLine="708"/>
        <w:jc w:val="both"/>
      </w:pPr>
      <w:r w:rsidRPr="005C3F06">
        <w:t>з) работникам музея за выполнение работ по публикации музейных предметов и музейных коллекций в выставках и экспозициях, в том числе в электронных средствах (Интернет), за объем работ сверх установленных показателей Государственного задания в размере от 5 % до 200 %;</w:t>
      </w:r>
    </w:p>
    <w:p w:rsidR="0035533E" w:rsidRPr="005C3F06" w:rsidRDefault="001D59AE" w:rsidP="0035533E">
      <w:pPr>
        <w:ind w:firstLine="720"/>
        <w:jc w:val="both"/>
      </w:pPr>
      <w:r w:rsidRPr="005C3F06">
        <w:t xml:space="preserve">и) </w:t>
      </w:r>
      <w:r w:rsidR="0035533E" w:rsidRPr="005C3F06">
        <w:t>надбавка за создание условий для реализации национально-культурных прав граждан Российской Федерации, проживающих на территории Иркутской области, относящих себя к определенным этническим общностям путем разработки и реализации учреждениями планов и мероприятий в сфере культурной деятельности отдельных граждан, национальных культурных центров, национальных обществ и землячеств</w:t>
      </w:r>
      <w:r w:rsidR="00613A2C" w:rsidRPr="005C3F06">
        <w:t>, в размере от 5% до 300 %</w:t>
      </w:r>
      <w:r w:rsidRPr="005C3F06">
        <w:t>.</w:t>
      </w:r>
    </w:p>
    <w:bookmarkEnd w:id="9"/>
    <w:p w:rsidR="00A41DB6" w:rsidRPr="005C3F06" w:rsidRDefault="00613A2C" w:rsidP="004554AB">
      <w:pPr>
        <w:ind w:firstLine="708"/>
        <w:jc w:val="both"/>
      </w:pPr>
      <w:r w:rsidRPr="005C3F06">
        <w:t>22</w:t>
      </w:r>
      <w:r w:rsidR="005445DD" w:rsidRPr="005C3F06">
        <w:t>.</w:t>
      </w:r>
      <w:r w:rsidR="00A41DB6" w:rsidRPr="005C3F06">
        <w:t>2</w:t>
      </w:r>
      <w:r w:rsidR="005445DD" w:rsidRPr="005C3F06">
        <w:t>.</w:t>
      </w:r>
      <w:r w:rsidR="00A41DB6" w:rsidRPr="005C3F06">
        <w:t xml:space="preserve"> </w:t>
      </w:r>
      <w:r w:rsidR="005445DD" w:rsidRPr="005C3F06">
        <w:t>З</w:t>
      </w:r>
      <w:r w:rsidR="00A41DB6" w:rsidRPr="005C3F06">
        <w:t>а выполнение особо важных и срочных работ:</w:t>
      </w:r>
    </w:p>
    <w:p w:rsidR="00974369" w:rsidRPr="005C3F06" w:rsidRDefault="00A41DB6" w:rsidP="00974369">
      <w:pPr>
        <w:ind w:firstLine="720"/>
        <w:jc w:val="both"/>
      </w:pPr>
      <w:r w:rsidRPr="005C3F06">
        <w:t xml:space="preserve">а) </w:t>
      </w:r>
      <w:r w:rsidR="00974369" w:rsidRPr="005C3F06">
        <w:t>при высокой сложности подготавливаемых работниками документов, обрабатываемых информационных запросов (если подготовка документа связана с составлением дополнительных запросов в иные организации, применением нормативных правовых актов, использованием отчетных или аналитических показателей) и (или) проведении работ по поиску и копированию архивных документов и (или) регулярном участии (не менее 3-х раз в год) в выездной работе, проводимой в муниципальных образованиях Иркутской области, в размере от 7</w:t>
      </w:r>
      <w:r w:rsidR="00974369" w:rsidRPr="005C3F06">
        <w:rPr>
          <w:rFonts w:ascii="Verdana" w:hAnsi="Verdana"/>
          <w:sz w:val="20"/>
          <w:szCs w:val="20"/>
        </w:rPr>
        <w:t xml:space="preserve"> </w:t>
      </w:r>
      <w:r w:rsidR="00974369" w:rsidRPr="005C3F06">
        <w:t>% до 100 %;;</w:t>
      </w:r>
    </w:p>
    <w:p w:rsidR="00974369" w:rsidRPr="005C3F06" w:rsidRDefault="00974369" w:rsidP="00974369">
      <w:pPr>
        <w:ind w:firstLine="720"/>
        <w:jc w:val="both"/>
      </w:pPr>
      <w:r w:rsidRPr="005C3F06">
        <w:t>б) за работу с обращениями граждан и запросами юридических лиц, работу по обеспечению оперативного и непрерывного обслуживания населения Иркутской области, в размере от 7 % до 100 %;</w:t>
      </w:r>
    </w:p>
    <w:p w:rsidR="00974369" w:rsidRPr="005C3F06" w:rsidRDefault="00974369" w:rsidP="00974369">
      <w:pPr>
        <w:ind w:firstLine="720"/>
        <w:jc w:val="both"/>
      </w:pPr>
      <w:r w:rsidRPr="005C3F06">
        <w:t>в) за работу связанную с обеспечением безопасности (пожарной, террористической, имущественной и пр.) в зданиях и помещениях, закрепленных за Музеем на праве оперативного управления, а также необходимостью срочного устранения опасности, внезапно возникшей в процессе деятельности учреждения, непосредственно угрожающей личности и правам граждан или других лиц, в размере от 7 % до 200 %.</w:t>
      </w:r>
    </w:p>
    <w:p w:rsidR="00A41DB6" w:rsidRPr="005C3F06" w:rsidRDefault="00613A2C" w:rsidP="004554AB">
      <w:pPr>
        <w:ind w:firstLine="708"/>
        <w:jc w:val="both"/>
      </w:pPr>
      <w:r w:rsidRPr="005C3F06">
        <w:rPr>
          <w:bCs/>
        </w:rPr>
        <w:t>22</w:t>
      </w:r>
      <w:r w:rsidR="005445DD" w:rsidRPr="005C3F06">
        <w:rPr>
          <w:bCs/>
        </w:rPr>
        <w:t>.3. З</w:t>
      </w:r>
      <w:r w:rsidR="00A41DB6" w:rsidRPr="005C3F06">
        <w:rPr>
          <w:bCs/>
        </w:rPr>
        <w:t>а качество выполняемых работ:</w:t>
      </w:r>
    </w:p>
    <w:p w:rsidR="00A41DB6" w:rsidRPr="005C3F06" w:rsidRDefault="00A41DB6" w:rsidP="004554AB">
      <w:pPr>
        <w:ind w:firstLine="708"/>
        <w:jc w:val="both"/>
      </w:pPr>
      <w:r w:rsidRPr="005C3F06">
        <w:rPr>
          <w:bCs/>
        </w:rPr>
        <w:t>а) работникам Музея, которым присвоено</w:t>
      </w:r>
      <w:r w:rsidRPr="005C3F06">
        <w:t xml:space="preserve"> почетное звание «Народный» - в размере</w:t>
      </w:r>
      <w:r w:rsidR="00C95DA6" w:rsidRPr="005C3F06">
        <w:t xml:space="preserve"> </w:t>
      </w:r>
      <w:r w:rsidRPr="005C3F06">
        <w:t>35 %, почётное звание «Заслуженный» - в размере 30 %;</w:t>
      </w:r>
    </w:p>
    <w:p w:rsidR="00A41DB6" w:rsidRPr="005C3F06" w:rsidRDefault="00A41DB6" w:rsidP="004554AB">
      <w:pPr>
        <w:ind w:firstLine="708"/>
        <w:jc w:val="both"/>
      </w:pPr>
      <w:r w:rsidRPr="005C3F06">
        <w:t>б) работникам Музея за награждение ведомственными знаками отличия Министерства культуры СССР, Министерства культуры Российской Федерации, Министерства культуры и массовых коммуникаций Российской Федерации, Министерства образования СССР, Министерства образования Российской Федерации, Министерства образования и науки Российской Федерации, Федеральной архивной службы России, Федерального архивного агентства, Федеральной службы по надзору за соблюдением законодательства в области охраны культурного наследия -  в размере  10%;</w:t>
      </w:r>
    </w:p>
    <w:p w:rsidR="00A41DB6" w:rsidRPr="005C3F06" w:rsidRDefault="00A41DB6" w:rsidP="004554AB">
      <w:pPr>
        <w:ind w:firstLine="708"/>
        <w:jc w:val="both"/>
      </w:pPr>
      <w:r w:rsidRPr="005C3F06">
        <w:t>в) работникам Музея, которым присвоена ученая степень, соответствующая исполняемой трудовой функции:</w:t>
      </w:r>
    </w:p>
    <w:p w:rsidR="00A41DB6" w:rsidRPr="005C3F06" w:rsidRDefault="00A41DB6" w:rsidP="004554AB">
      <w:pPr>
        <w:ind w:firstLine="708"/>
        <w:jc w:val="both"/>
      </w:pPr>
      <w:r w:rsidRPr="005C3F06">
        <w:t>за ученую степень доктора наук -  в размере 40 %;</w:t>
      </w:r>
    </w:p>
    <w:p w:rsidR="00A41DB6" w:rsidRPr="005C3F06" w:rsidRDefault="00A41DB6" w:rsidP="004554AB">
      <w:pPr>
        <w:ind w:firstLine="708"/>
        <w:jc w:val="both"/>
      </w:pPr>
      <w:r w:rsidRPr="005C3F06">
        <w:t>за ученую степень кандидата наук – в размере  35 %;</w:t>
      </w:r>
    </w:p>
    <w:p w:rsidR="00A41DB6" w:rsidRPr="005C3F06" w:rsidRDefault="00A41DB6" w:rsidP="004554AB">
      <w:pPr>
        <w:ind w:firstLine="708"/>
        <w:jc w:val="both"/>
      </w:pPr>
      <w:r w:rsidRPr="005C3F06">
        <w:t>г) работникам Музея за применение иностранных языков - в размере 15 %;</w:t>
      </w:r>
    </w:p>
    <w:p w:rsidR="00A41DB6" w:rsidRPr="005C3F06" w:rsidRDefault="00613A2C" w:rsidP="004554AB">
      <w:pPr>
        <w:ind w:firstLine="708"/>
        <w:jc w:val="both"/>
      </w:pPr>
      <w:r w:rsidRPr="005C3F06">
        <w:t>22</w:t>
      </w:r>
      <w:r w:rsidR="005445DD" w:rsidRPr="005C3F06">
        <w:t>.4. П</w:t>
      </w:r>
      <w:r w:rsidR="00A41DB6" w:rsidRPr="005C3F06">
        <w:t>ремиальные выплаты по итогам работы:</w:t>
      </w:r>
    </w:p>
    <w:p w:rsidR="00A41DB6" w:rsidRPr="005C3F06" w:rsidRDefault="00A41DB6" w:rsidP="004554AB">
      <w:pPr>
        <w:shd w:val="clear" w:color="auto" w:fill="FFFFFF"/>
        <w:ind w:firstLine="708"/>
        <w:jc w:val="both"/>
      </w:pPr>
      <w:r w:rsidRPr="005C3F06">
        <w:t>а) премии за работу в календарном периоде;</w:t>
      </w:r>
    </w:p>
    <w:p w:rsidR="00A41DB6" w:rsidRPr="005C3F06" w:rsidRDefault="00A41DB6" w:rsidP="004554AB">
      <w:pPr>
        <w:ind w:firstLine="708"/>
        <w:jc w:val="both"/>
      </w:pPr>
      <w:r w:rsidRPr="005C3F06">
        <w:t>б) премии за особые заслуги;</w:t>
      </w:r>
    </w:p>
    <w:p w:rsidR="00A41DB6" w:rsidRPr="005C3F06" w:rsidRDefault="00A41DB6" w:rsidP="00AE489A">
      <w:pPr>
        <w:ind w:firstLine="708"/>
        <w:jc w:val="both"/>
      </w:pPr>
      <w:r w:rsidRPr="005C3F06">
        <w:t>в) за многолетний добросовестный труд</w:t>
      </w:r>
      <w:r w:rsidR="00C95DA6" w:rsidRPr="005C3F06">
        <w:t>, в том числе к профессиональному празднику «День музея»</w:t>
      </w:r>
      <w:r w:rsidRPr="005C3F06">
        <w:t>.</w:t>
      </w:r>
    </w:p>
    <w:p w:rsidR="00147195" w:rsidRPr="005C3F06" w:rsidRDefault="001251ED" w:rsidP="004554AB">
      <w:pPr>
        <w:ind w:firstLine="708"/>
        <w:jc w:val="both"/>
      </w:pPr>
      <w:r w:rsidRPr="005C3F06">
        <w:t xml:space="preserve">г) </w:t>
      </w:r>
      <w:r w:rsidR="00147195" w:rsidRPr="005C3F06">
        <w:t xml:space="preserve">премии за работу, связанную с достижением показателей, предусмотренных </w:t>
      </w:r>
      <w:hyperlink r:id="rId19" w:history="1">
        <w:r w:rsidR="00147195" w:rsidRPr="005C3F06">
          <w:rPr>
            <w:rStyle w:val="ae"/>
            <w:color w:val="auto"/>
          </w:rPr>
          <w:t>разделом II</w:t>
        </w:r>
      </w:hyperlink>
      <w:r w:rsidR="00147195" w:rsidRPr="005C3F06">
        <w:t xml:space="preserve"> плана мероприятий ("дорожной карты")</w:t>
      </w:r>
      <w:r w:rsidR="00613A2C" w:rsidRPr="005C3F06">
        <w:t>.</w:t>
      </w:r>
    </w:p>
    <w:p w:rsidR="00A41DB6" w:rsidRPr="005C3F06" w:rsidRDefault="00613A2C" w:rsidP="004554AB">
      <w:pPr>
        <w:ind w:firstLine="708"/>
        <w:jc w:val="both"/>
      </w:pPr>
      <w:r w:rsidRPr="005C3F06">
        <w:t>23</w:t>
      </w:r>
      <w:r w:rsidR="00A41DB6" w:rsidRPr="005C3F06">
        <w:t>. Премии за работу в календарном периоде выплачиваются работникам Музея, по итогам работы в квартал и по итогам работы за год.</w:t>
      </w:r>
    </w:p>
    <w:p w:rsidR="00A41DB6" w:rsidRPr="005C3F06" w:rsidRDefault="00A41DB6" w:rsidP="004554AB">
      <w:pPr>
        <w:ind w:firstLine="708"/>
        <w:jc w:val="both"/>
      </w:pPr>
      <w:r w:rsidRPr="005C3F06">
        <w:t>Основанием выплаты премий по итогам работы в квартал является наличие конкретных результатов исполнения своих трудовых (должностных) обязанностей работниками, установленных соответствующими трудовыми договорами, исполненных качественно и в срок.</w:t>
      </w:r>
    </w:p>
    <w:p w:rsidR="00A41DB6" w:rsidRPr="005C3F06" w:rsidRDefault="00A41DB6" w:rsidP="004554AB">
      <w:pPr>
        <w:ind w:firstLine="708"/>
        <w:jc w:val="both"/>
      </w:pPr>
      <w:r w:rsidRPr="005C3F06">
        <w:t>Премия по итогам работы за год выплачивается работникам Музея только при выполнении (перевыполнении) показателей государственного  задания Музея по услугам (работам), в выполнении (оказании) которых работник принимал участие. Степень участия сотрудника в выполнении государственного задания Музея определяет руководитель в непосредственным подчинении, которого находится работник Музея (в отношении заместителей руководителя Музея  главного бухгалтера Музея – руководитель Музея) и рекомендации комиссии по определению размера премиальных выплат сотруднику.</w:t>
      </w:r>
    </w:p>
    <w:p w:rsidR="00A41DB6" w:rsidRPr="005C3F06" w:rsidRDefault="00A41DB6" w:rsidP="004554AB">
      <w:pPr>
        <w:ind w:firstLine="708"/>
        <w:jc w:val="both"/>
      </w:pPr>
      <w:r w:rsidRPr="005C3F06">
        <w:t>Условия выплаты премий за работу в календарном периоде:</w:t>
      </w:r>
    </w:p>
    <w:p w:rsidR="00A41DB6" w:rsidRPr="005C3F06" w:rsidRDefault="00A41DB6" w:rsidP="004554AB">
      <w:pPr>
        <w:ind w:firstLine="708"/>
        <w:jc w:val="both"/>
      </w:pPr>
      <w:r w:rsidRPr="005C3F06">
        <w:t>а) отсутствие фактов применения дисциплинарных взысканий к работнику в соответствующем календарном периоде;</w:t>
      </w:r>
    </w:p>
    <w:p w:rsidR="00A41DB6" w:rsidRPr="005C3F06" w:rsidRDefault="00A41DB6" w:rsidP="004554AB">
      <w:pPr>
        <w:ind w:firstLine="708"/>
        <w:jc w:val="both"/>
      </w:pPr>
      <w:r w:rsidRPr="005C3F06">
        <w:t>б) отсутствие обращений и заявлений граждан на некачественное оказание услуг (выполнение работ) работником, в случаях, если оказание услуг (выполнение работ) входит в должностные обязанности работника.</w:t>
      </w:r>
    </w:p>
    <w:p w:rsidR="00A41DB6" w:rsidRPr="005C3F06" w:rsidRDefault="00613A2C" w:rsidP="004554AB">
      <w:pPr>
        <w:ind w:firstLine="708"/>
        <w:jc w:val="both"/>
      </w:pPr>
      <w:r w:rsidRPr="005C3F06">
        <w:t>24</w:t>
      </w:r>
      <w:r w:rsidR="00A41DB6" w:rsidRPr="005C3F06">
        <w:t>. Премирование работников Музея, за особые заслуги работника производится при:</w:t>
      </w:r>
    </w:p>
    <w:p w:rsidR="00A41DB6" w:rsidRPr="005C3F06" w:rsidRDefault="00A41DB6" w:rsidP="004554AB">
      <w:pPr>
        <w:ind w:firstLine="708"/>
        <w:jc w:val="both"/>
      </w:pPr>
      <w:r w:rsidRPr="005C3F06">
        <w:t xml:space="preserve">а) поощрении работника Президентом Российской Федерации, Правительством Российской Федерации, присвоении работнику почётных званий Российской Федерации, награждении работника знаками отличия Российской Федерации, награждении работника орденами и медалями Российской Федерации – в размере 3 минимальных окладов работника (для работников, указанных в пункте </w:t>
      </w:r>
      <w:r w:rsidR="009E472C" w:rsidRPr="005C3F06">
        <w:t>8 настоящего</w:t>
      </w:r>
      <w:r w:rsidRPr="005C3F06">
        <w:t xml:space="preserve"> Положения, 3 должностных окладов) единовременно в течение 3-х месяцев с момента предоставления копии наградных документов руководителю Музея и в исполнительный орган государственной власти Иркутской области, на который возложено осуществление функций и полномочий учредителя Музея, (далее - учредитель), в котором работник исполняет трудовую функцию, но не позднее истечения года, в котором состоялось поощрение (присвоение почетных званий, награждение знаками отличия);</w:t>
      </w:r>
    </w:p>
    <w:p w:rsidR="00A41DB6" w:rsidRPr="005C3F06" w:rsidRDefault="00A41DB6" w:rsidP="004554AB">
      <w:pPr>
        <w:ind w:firstLine="708"/>
        <w:jc w:val="both"/>
      </w:pPr>
      <w:r w:rsidRPr="005C3F06">
        <w:t xml:space="preserve">б) награждении работника ведомственными наградами министерства образования и науки Российской Федерации и (или) министерства культуры Российской Федерации и (или) Федерального архивного агентства – в размере 2 минимальных окладов работника (для работников, указанных в пункте </w:t>
      </w:r>
      <w:r w:rsidR="009E472C" w:rsidRPr="005C3F06">
        <w:t>8 настоящего</w:t>
      </w:r>
      <w:r w:rsidRPr="005C3F06">
        <w:t xml:space="preserve"> Положения, 2 должностных окладов) единовременно в течение 3-х месяцев с момента предоставления копий наградных документов руководителю Музея и учредителю, но не позднее истечения года, в котором состоялось награждение ведомственными наградами.</w:t>
      </w:r>
    </w:p>
    <w:p w:rsidR="00A41DB6" w:rsidRPr="005C3F06" w:rsidRDefault="00A41DB6" w:rsidP="004554AB">
      <w:pPr>
        <w:ind w:firstLine="708"/>
        <w:jc w:val="both"/>
      </w:pPr>
      <w:r w:rsidRPr="005C3F06">
        <w:t>в) поощрени</w:t>
      </w:r>
      <w:r w:rsidR="004554AB" w:rsidRPr="005C3F06">
        <w:t>е</w:t>
      </w:r>
      <w:r w:rsidRPr="005C3F06">
        <w:t xml:space="preserve"> работника министерством - в размере 1 минимального оклада работника (для работников, указанных в </w:t>
      </w:r>
      <w:hyperlink r:id="rId20" w:history="1">
        <w:r w:rsidRPr="005C3F06">
          <w:rPr>
            <w:rStyle w:val="ac"/>
            <w:color w:val="auto"/>
            <w:u w:val="none"/>
          </w:rPr>
          <w:t xml:space="preserve">пункте </w:t>
        </w:r>
        <w:r w:rsidR="009E472C" w:rsidRPr="005C3F06">
          <w:rPr>
            <w:rStyle w:val="ac"/>
            <w:color w:val="auto"/>
            <w:u w:val="none"/>
          </w:rPr>
          <w:t>8</w:t>
        </w:r>
      </w:hyperlink>
      <w:r w:rsidRPr="005C3F06">
        <w:t xml:space="preserve"> </w:t>
      </w:r>
      <w:r w:rsidR="009E472C" w:rsidRPr="005C3F06">
        <w:t>настоящего</w:t>
      </w:r>
      <w:r w:rsidRPr="005C3F06">
        <w:t xml:space="preserve"> Положения, - 1 должностного оклада) единовременно в течение 3-х месяцев с момента представления копий документов, подтверждающих поощрение, руководителю Музея, но не позднее истечения года, в котором состоялось поощрение.</w:t>
      </w:r>
    </w:p>
    <w:p w:rsidR="00A41DB6" w:rsidRPr="005C3F06" w:rsidRDefault="00A41DB6" w:rsidP="004554AB">
      <w:pPr>
        <w:ind w:firstLine="708"/>
        <w:jc w:val="both"/>
      </w:pPr>
      <w:r w:rsidRPr="005C3F06">
        <w:t>2</w:t>
      </w:r>
      <w:r w:rsidR="00613A2C" w:rsidRPr="005C3F06">
        <w:t>5</w:t>
      </w:r>
      <w:r w:rsidRPr="005C3F06">
        <w:t>. Премии за многолетний добросовестный труд выплачиваются работникам Музея:</w:t>
      </w:r>
    </w:p>
    <w:p w:rsidR="00A41DB6" w:rsidRPr="005C3F06" w:rsidRDefault="00A41DB6" w:rsidP="004554AB">
      <w:pPr>
        <w:ind w:firstLine="708"/>
        <w:jc w:val="both"/>
      </w:pPr>
      <w:r w:rsidRPr="005C3F06">
        <w:t>а) к юбилейным датам со дня рождения (даты, в которые работнику исполняется количество лет, кратное 5);</w:t>
      </w:r>
    </w:p>
    <w:p w:rsidR="00A41DB6" w:rsidRPr="005C3F06" w:rsidRDefault="00A41DB6" w:rsidP="00720082">
      <w:pPr>
        <w:ind w:firstLine="708"/>
        <w:jc w:val="both"/>
      </w:pPr>
      <w:r w:rsidRPr="005C3F06">
        <w:t>б) к юбилейным датам со дня поступления на работу в Музей (даты, при наступлении которых работник отработал в учреждении количество лет, кратное 5, включая период, когда работник фактически не работал, но за ним в соответствии с законодательством сохра</w:t>
      </w:r>
      <w:r w:rsidR="00C95DA6" w:rsidRPr="005C3F06">
        <w:t>нялось место работы (должность);</w:t>
      </w:r>
    </w:p>
    <w:p w:rsidR="00C95DA6" w:rsidRPr="005C3F06" w:rsidRDefault="00C95DA6" w:rsidP="00C95DA6">
      <w:pPr>
        <w:ind w:firstLine="708"/>
        <w:jc w:val="both"/>
      </w:pPr>
      <w:r w:rsidRPr="005C3F06">
        <w:t>в) к профессиональному празднику «День музея» 18 мая текущего года.</w:t>
      </w:r>
    </w:p>
    <w:p w:rsidR="00A41DB6" w:rsidRPr="005C3F06" w:rsidRDefault="00A41DB6" w:rsidP="00720082">
      <w:pPr>
        <w:ind w:firstLine="708"/>
        <w:jc w:val="both"/>
      </w:pPr>
      <w:r w:rsidRPr="005C3F06">
        <w:t>Условием выплаты премии за многолетний добросовестный труд является отсутствие дисциплинарных взысканий, наложенных на работника Музея в соответствии с Трудовым кодексом Российской Федерации, в течение года, предшествующего выплате премии.</w:t>
      </w:r>
    </w:p>
    <w:p w:rsidR="005124E3" w:rsidRPr="005C3F06" w:rsidRDefault="004554AB" w:rsidP="00720082">
      <w:pPr>
        <w:ind w:firstLine="708"/>
        <w:jc w:val="both"/>
      </w:pPr>
      <w:r w:rsidRPr="005C3F06">
        <w:t>2</w:t>
      </w:r>
      <w:r w:rsidR="00613A2C" w:rsidRPr="005C3F06">
        <w:t>6</w:t>
      </w:r>
      <w:r w:rsidRPr="005C3F06">
        <w:t>.</w:t>
      </w:r>
      <w:r w:rsidR="005124E3" w:rsidRPr="005C3F06">
        <w:t xml:space="preserve"> Премии за работу, связанную с достижением целевых показателей (индикаторов) "дорожной карты", выплачиваются по итогам деятельности учреждения за I-II и III-IV кварталы календарного года (далее - соответствующие периоды года), работникам, должности которых включены в перечни должностей работников учреждений, относимых к основному персоналу для расчета средней заработной платы и определения должностного оклада руководителя, по видам экономической деятельности учреждений в соответствии с </w:t>
      </w:r>
      <w:hyperlink w:anchor="sub_999103" w:history="1">
        <w:r w:rsidR="005124E3" w:rsidRPr="005C3F06">
          <w:rPr>
            <w:rStyle w:val="ae"/>
            <w:i/>
            <w:color w:val="auto"/>
          </w:rPr>
          <w:t xml:space="preserve">Приложением </w:t>
        </w:r>
        <w:r w:rsidR="00AD3898" w:rsidRPr="005C3F06">
          <w:rPr>
            <w:rStyle w:val="ae"/>
            <w:i/>
            <w:color w:val="auto"/>
          </w:rPr>
          <w:t xml:space="preserve">№ </w:t>
        </w:r>
        <w:r w:rsidRPr="005C3F06">
          <w:rPr>
            <w:rStyle w:val="ae"/>
            <w:i/>
            <w:color w:val="auto"/>
          </w:rPr>
          <w:t>4</w:t>
        </w:r>
      </w:hyperlink>
      <w:r w:rsidR="005124E3" w:rsidRPr="005C3F06">
        <w:t xml:space="preserve"> к настоящему Положению.</w:t>
      </w:r>
    </w:p>
    <w:p w:rsidR="005124E3" w:rsidRPr="005C3F06" w:rsidRDefault="005124E3" w:rsidP="00720082">
      <w:pPr>
        <w:ind w:firstLine="708"/>
        <w:jc w:val="both"/>
      </w:pPr>
      <w:r w:rsidRPr="005C3F06">
        <w:t xml:space="preserve">Степень участия каждого работника в достижении целевых показателей (индикаторов) "дорожной карты" определяется непосредственным руководителем (для работников, находящимся в непосредственном подчинении у руководителя учреждения,- руководителем учреждения) при подготовке представления о премировании (локального акта о премировании работников или локального акта о премировании работников, находящихся в непосредственном подчинении у руководителя учреждения) в порядке, установленном </w:t>
      </w:r>
      <w:r w:rsidR="005266AA" w:rsidRPr="005C3F06">
        <w:t xml:space="preserve">пунктом </w:t>
      </w:r>
      <w:r w:rsidR="009E472C" w:rsidRPr="005C3F06">
        <w:t>31</w:t>
      </w:r>
      <w:r w:rsidR="005266AA" w:rsidRPr="005C3F06">
        <w:t xml:space="preserve"> настоящего </w:t>
      </w:r>
      <w:r w:rsidRPr="005C3F06">
        <w:t>Положения.</w:t>
      </w:r>
    </w:p>
    <w:p w:rsidR="005124E3" w:rsidRPr="005C3F06" w:rsidRDefault="005124E3" w:rsidP="00720082">
      <w:pPr>
        <w:ind w:firstLine="708"/>
        <w:jc w:val="both"/>
      </w:pPr>
      <w:r w:rsidRPr="005C3F06">
        <w:t>Основаниями выплаты премий за работу, связанную с достижением целевых показателей (индикаторов) "дорожной карты" являются:</w:t>
      </w:r>
    </w:p>
    <w:p w:rsidR="005124E3" w:rsidRPr="005C3F06" w:rsidRDefault="005124E3" w:rsidP="00720082">
      <w:pPr>
        <w:ind w:firstLine="708"/>
        <w:jc w:val="both"/>
      </w:pPr>
      <w:r w:rsidRPr="005C3F06">
        <w:t xml:space="preserve">за достижение целевого показателя (индикатора), предусмотренного </w:t>
      </w:r>
      <w:hyperlink r:id="rId21" w:history="1">
        <w:r w:rsidRPr="005C3F06">
          <w:rPr>
            <w:rStyle w:val="ae"/>
            <w:color w:val="auto"/>
          </w:rPr>
          <w:t xml:space="preserve">пунктом </w:t>
        </w:r>
        <w:r w:rsidR="00720082" w:rsidRPr="005C3F06">
          <w:rPr>
            <w:rStyle w:val="ae"/>
            <w:color w:val="auto"/>
          </w:rPr>
          <w:t>2</w:t>
        </w:r>
        <w:r w:rsidRPr="005C3F06">
          <w:rPr>
            <w:rStyle w:val="ae"/>
            <w:color w:val="auto"/>
          </w:rPr>
          <w:t xml:space="preserve"> раздела II</w:t>
        </w:r>
      </w:hyperlink>
      <w:r w:rsidRPr="005C3F06">
        <w:t xml:space="preserve"> "дорожной карты": увеличение экспонировавшихся музейных предметов основного фонда музея Иркутской области по сравнению с соответствующим периодом в предыдущем году (без учета выездных мероприятий областных государственных музеев в муниципальные образования Иркутской области);</w:t>
      </w:r>
    </w:p>
    <w:p w:rsidR="005124E3" w:rsidRPr="005C3F06" w:rsidRDefault="005124E3" w:rsidP="00720082">
      <w:pPr>
        <w:ind w:firstLine="708"/>
        <w:jc w:val="both"/>
      </w:pPr>
      <w:r w:rsidRPr="005C3F06">
        <w:t xml:space="preserve">за достижение целевого показателя (индикатора), предусмотренного </w:t>
      </w:r>
      <w:hyperlink r:id="rId22" w:history="1">
        <w:r w:rsidRPr="005C3F06">
          <w:rPr>
            <w:rStyle w:val="ae"/>
            <w:color w:val="auto"/>
          </w:rPr>
          <w:t xml:space="preserve">пунктом </w:t>
        </w:r>
        <w:r w:rsidR="00720082" w:rsidRPr="005C3F06">
          <w:rPr>
            <w:rStyle w:val="ae"/>
            <w:color w:val="auto"/>
          </w:rPr>
          <w:t>3</w:t>
        </w:r>
        <w:r w:rsidRPr="005C3F06">
          <w:rPr>
            <w:rStyle w:val="ae"/>
            <w:color w:val="auto"/>
          </w:rPr>
          <w:t xml:space="preserve"> раздела II</w:t>
        </w:r>
      </w:hyperlink>
      <w:r w:rsidRPr="005C3F06">
        <w:t xml:space="preserve"> "дорожной карты": увеличение количества постоянных экспозиций и (или) выставок и (или) количества реализованных билетов по сравнению с соответствующим периодом предыдущего года (без учета бесплатного посещения музея);</w:t>
      </w:r>
    </w:p>
    <w:p w:rsidR="005124E3" w:rsidRPr="005C3F06" w:rsidRDefault="005124E3" w:rsidP="00720082">
      <w:pPr>
        <w:ind w:firstLine="708"/>
        <w:jc w:val="both"/>
      </w:pPr>
      <w:r w:rsidRPr="005C3F06">
        <w:t xml:space="preserve">за достижение целевого показателя (индикатора), предусмотренного </w:t>
      </w:r>
      <w:hyperlink r:id="rId23" w:history="1">
        <w:r w:rsidRPr="005C3F06">
          <w:rPr>
            <w:rStyle w:val="ae"/>
            <w:color w:val="auto"/>
          </w:rPr>
          <w:t xml:space="preserve">пунктом </w:t>
        </w:r>
        <w:r w:rsidR="00720082" w:rsidRPr="005C3F06">
          <w:rPr>
            <w:rStyle w:val="ae"/>
            <w:color w:val="auto"/>
          </w:rPr>
          <w:t>4</w:t>
        </w:r>
        <w:r w:rsidRPr="005C3F06">
          <w:rPr>
            <w:rStyle w:val="ae"/>
            <w:color w:val="auto"/>
          </w:rPr>
          <w:t xml:space="preserve"> раздела II</w:t>
        </w:r>
      </w:hyperlink>
      <w:r w:rsidRPr="005C3F06">
        <w:t xml:space="preserve"> "дорожной карты": увеличение количества посещений платных и бесплатных мероприятий учреждений культуры, проводимых в соответствии с государственным заданием, по сравнению с соответствующим периодом предыдущего года;</w:t>
      </w:r>
    </w:p>
    <w:p w:rsidR="005124E3" w:rsidRPr="005C3F06" w:rsidRDefault="005124E3" w:rsidP="00720082">
      <w:pPr>
        <w:ind w:firstLine="708"/>
        <w:jc w:val="both"/>
      </w:pPr>
      <w:r w:rsidRPr="005C3F06">
        <w:t xml:space="preserve">за достижение целевых показателей (индикаторов), предусмотренных </w:t>
      </w:r>
      <w:hyperlink r:id="rId24" w:history="1">
        <w:r w:rsidRPr="005C3F06">
          <w:rPr>
            <w:rStyle w:val="ae"/>
            <w:color w:val="auto"/>
          </w:rPr>
          <w:t xml:space="preserve">пунктами </w:t>
        </w:r>
        <w:r w:rsidR="00720082" w:rsidRPr="005C3F06">
          <w:rPr>
            <w:rStyle w:val="ae"/>
            <w:color w:val="auto"/>
          </w:rPr>
          <w:t>7</w:t>
        </w:r>
      </w:hyperlink>
      <w:r w:rsidRPr="005C3F06">
        <w:t xml:space="preserve"> и </w:t>
      </w:r>
      <w:hyperlink r:id="rId25" w:history="1">
        <w:r w:rsidR="00720082" w:rsidRPr="005C3F06">
          <w:rPr>
            <w:rStyle w:val="ae"/>
            <w:color w:val="auto"/>
          </w:rPr>
          <w:t>9</w:t>
        </w:r>
        <w:r w:rsidRPr="005C3F06">
          <w:rPr>
            <w:rStyle w:val="ae"/>
            <w:color w:val="auto"/>
          </w:rPr>
          <w:t xml:space="preserve"> раздела II</w:t>
        </w:r>
      </w:hyperlink>
      <w:r w:rsidRPr="005C3F06">
        <w:t xml:space="preserve"> "дорожной карты": создание сайта государственного музея Иркутской области в сети "Интернет" (при отсутствии) или техническая модернизация существующего сайта музея Иркутской области, направленная на обеспечение наглядности и удобства представления музейных предметов и музейных коллекций, и (или) продвижение сайта в целях привлечения пользователей;</w:t>
      </w:r>
    </w:p>
    <w:p w:rsidR="005124E3" w:rsidRPr="005C3F06" w:rsidRDefault="005124E3" w:rsidP="00720082">
      <w:pPr>
        <w:ind w:firstLine="708"/>
        <w:jc w:val="both"/>
      </w:pPr>
      <w:r w:rsidRPr="005C3F06">
        <w:t xml:space="preserve">за достижение целевого показателя (индикатора), предусмотренного </w:t>
      </w:r>
      <w:hyperlink r:id="rId26" w:history="1">
        <w:r w:rsidRPr="005C3F06">
          <w:rPr>
            <w:rStyle w:val="ae"/>
            <w:color w:val="auto"/>
          </w:rPr>
          <w:t xml:space="preserve">пунктом </w:t>
        </w:r>
        <w:r w:rsidR="00720082" w:rsidRPr="005C3F06">
          <w:rPr>
            <w:rStyle w:val="ae"/>
            <w:color w:val="auto"/>
          </w:rPr>
          <w:t>8</w:t>
        </w:r>
        <w:r w:rsidRPr="005C3F06">
          <w:rPr>
            <w:rStyle w:val="ae"/>
            <w:color w:val="auto"/>
          </w:rPr>
          <w:t xml:space="preserve"> раздела II</w:t>
        </w:r>
      </w:hyperlink>
      <w:r w:rsidRPr="005C3F06">
        <w:t xml:space="preserve"> "дорожной карты": увеличение количества музейных предметов (музейных коллекций) государственных музеев Иркутской области, направленных для экспонирования в муниципальные музеи Иркутской области, с письменного разрешения министерства культуры и архивов Иркутской области по сравнению с соответствующим периодом предыдущего года;</w:t>
      </w:r>
    </w:p>
    <w:p w:rsidR="005124E3" w:rsidRPr="005C3F06" w:rsidRDefault="005124E3" w:rsidP="00720082">
      <w:pPr>
        <w:ind w:firstLine="708"/>
        <w:jc w:val="both"/>
      </w:pPr>
      <w:r w:rsidRPr="005C3F06">
        <w:t xml:space="preserve">за достижение целевого показателя (индикатора), предусмотренного </w:t>
      </w:r>
      <w:hyperlink r:id="rId27" w:history="1">
        <w:r w:rsidRPr="005C3F06">
          <w:rPr>
            <w:rStyle w:val="ae"/>
            <w:color w:val="auto"/>
          </w:rPr>
          <w:t xml:space="preserve">пунктом </w:t>
        </w:r>
        <w:r w:rsidR="00720082" w:rsidRPr="005C3F06">
          <w:rPr>
            <w:rStyle w:val="ae"/>
            <w:color w:val="auto"/>
          </w:rPr>
          <w:t>12</w:t>
        </w:r>
        <w:r w:rsidRPr="005C3F06">
          <w:rPr>
            <w:rStyle w:val="ae"/>
            <w:color w:val="auto"/>
          </w:rPr>
          <w:t xml:space="preserve"> раздела II</w:t>
        </w:r>
      </w:hyperlink>
      <w:r w:rsidRPr="005C3F06">
        <w:t xml:space="preserve"> "дорожной карты": увеличение количества детей, принявших участие в мероприятиях учреждения, по сравнению с соответствующим периодом предыдущего года.</w:t>
      </w:r>
    </w:p>
    <w:p w:rsidR="00A41DB6" w:rsidRPr="005C3F06" w:rsidRDefault="00A41DB6" w:rsidP="00720082">
      <w:pPr>
        <w:ind w:firstLine="708"/>
        <w:jc w:val="both"/>
      </w:pPr>
      <w:r w:rsidRPr="005C3F06">
        <w:t>2</w:t>
      </w:r>
      <w:r w:rsidR="00613A2C" w:rsidRPr="005C3F06">
        <w:t>7</w:t>
      </w:r>
      <w:r w:rsidRPr="005C3F06">
        <w:t xml:space="preserve">. Стимулирующие выплаты работникам Музея (за исключением премиальных выплат за особые заслуги) устанавливаются работникам Музея в порядке, установленном настоящим Положением. </w:t>
      </w:r>
    </w:p>
    <w:p w:rsidR="00720082" w:rsidRPr="005C3F06" w:rsidRDefault="00720082" w:rsidP="00720082">
      <w:pPr>
        <w:ind w:firstLine="720"/>
        <w:jc w:val="both"/>
      </w:pPr>
      <w:bookmarkStart w:id="10" w:name="sub_450"/>
      <w:r w:rsidRPr="005C3F06">
        <w:t>2</w:t>
      </w:r>
      <w:r w:rsidR="00613A2C" w:rsidRPr="005C3F06">
        <w:t>8.</w:t>
      </w:r>
      <w:r w:rsidRPr="005C3F06">
        <w:t xml:space="preserve"> Представление по определению размеров стимулирующих выплат работникам (далее - представление) направляется руководителю учреждения:</w:t>
      </w:r>
    </w:p>
    <w:bookmarkEnd w:id="10"/>
    <w:p w:rsidR="00720082" w:rsidRPr="005C3F06" w:rsidRDefault="00720082" w:rsidP="00720082">
      <w:pPr>
        <w:ind w:firstLine="720"/>
        <w:jc w:val="both"/>
      </w:pPr>
      <w:r w:rsidRPr="005C3F06">
        <w:t>заместителями руководителя на руководителей структурных подразделений учреждения, а также на иных работников, непосредственно подчиненных заместителям руководителя учреждений;</w:t>
      </w:r>
    </w:p>
    <w:p w:rsidR="00720082" w:rsidRPr="005C3F06" w:rsidRDefault="00720082" w:rsidP="00720082">
      <w:pPr>
        <w:ind w:firstLine="720"/>
        <w:jc w:val="both"/>
      </w:pPr>
      <w:r w:rsidRPr="005C3F06">
        <w:t>руководителями соответствующих структурных подразделений учреждений на работников, подчиненных руководителям соответствующих структурных подразделений учреждений.</w:t>
      </w:r>
    </w:p>
    <w:p w:rsidR="00720082" w:rsidRPr="005C3F06" w:rsidRDefault="00720082" w:rsidP="00720082">
      <w:pPr>
        <w:ind w:firstLine="720"/>
        <w:jc w:val="both"/>
      </w:pPr>
      <w:r w:rsidRPr="005C3F06">
        <w:t>На работников, находящихся в непосредственном подчинении руководителя учреждения, представление не направляется.</w:t>
      </w:r>
    </w:p>
    <w:p w:rsidR="00720082" w:rsidRPr="005C3F06" w:rsidRDefault="00720082" w:rsidP="00720082">
      <w:pPr>
        <w:ind w:firstLine="720"/>
        <w:jc w:val="both"/>
      </w:pPr>
      <w:r w:rsidRPr="005C3F06">
        <w:t>Представление должно содержать сведения о достижении работником качественных и количественных показателей, установленных перечнем.</w:t>
      </w:r>
    </w:p>
    <w:p w:rsidR="00720082" w:rsidRPr="005C3F06" w:rsidRDefault="00720082" w:rsidP="00720082">
      <w:pPr>
        <w:ind w:firstLine="720"/>
        <w:jc w:val="both"/>
      </w:pPr>
      <w:r w:rsidRPr="005C3F06">
        <w:t>Представление составляется в свободной форме лицами, указанными в настоящем пункте, на основании письменного или устного обращения работника об установлении стимулирующих выплат, если иное не установлено настоящим Положением.</w:t>
      </w:r>
    </w:p>
    <w:p w:rsidR="00720082" w:rsidRPr="005C3F06" w:rsidRDefault="005266AA" w:rsidP="00720082">
      <w:pPr>
        <w:ind w:firstLine="720"/>
        <w:jc w:val="both"/>
      </w:pPr>
      <w:r w:rsidRPr="005C3F06">
        <w:t>2</w:t>
      </w:r>
      <w:r w:rsidR="00613A2C" w:rsidRPr="005C3F06">
        <w:t>9</w:t>
      </w:r>
      <w:r w:rsidRPr="005C3F06">
        <w:t>. Представление составляется лицами, указанными в пункте 2</w:t>
      </w:r>
      <w:r w:rsidR="009E472C" w:rsidRPr="005C3F06">
        <w:t>8</w:t>
      </w:r>
      <w:r w:rsidRPr="005C3F06">
        <w:t xml:space="preserve"> Положения, на основании письменного или устного обращения работника Музея об установлении стимулирующих выплат, за исключением случаев:</w:t>
      </w:r>
    </w:p>
    <w:p w:rsidR="00720082" w:rsidRPr="005C3F06" w:rsidRDefault="00720082" w:rsidP="00720082">
      <w:pPr>
        <w:ind w:firstLine="720"/>
        <w:jc w:val="both"/>
      </w:pPr>
      <w:r w:rsidRPr="005C3F06">
        <w:t>а) фактического изменения результатов (качества) выполнения должностных обязанностей работником, которое может привести к уменьшению размеров стимулирующих выплат, установленных работнику;</w:t>
      </w:r>
    </w:p>
    <w:p w:rsidR="00720082" w:rsidRPr="005C3F06" w:rsidRDefault="00720082" w:rsidP="00720082">
      <w:pPr>
        <w:ind w:firstLine="720"/>
        <w:jc w:val="both"/>
      </w:pPr>
      <w:r w:rsidRPr="005C3F06">
        <w:t>б) при поступлении на работу в учреждение представление составляется непосредственным руководителем структурного подразделения, в которое трудоустраивается работник в соответствии с настоящим Положением и перечнем и направляется в комиссию не позднее трех дней, предшествующих подписанию трудового договора с работником;</w:t>
      </w:r>
    </w:p>
    <w:p w:rsidR="00720082" w:rsidRPr="005C3F06" w:rsidRDefault="00720082" w:rsidP="00720082">
      <w:pPr>
        <w:ind w:firstLine="720"/>
        <w:jc w:val="both"/>
      </w:pPr>
      <w:r w:rsidRPr="005C3F06">
        <w:t>в) при установлении и определении размеров премиальных выплат (за исключением премиальных выплат за особые заслуги).</w:t>
      </w:r>
    </w:p>
    <w:p w:rsidR="005266AA" w:rsidRPr="005C3F06" w:rsidRDefault="005266AA" w:rsidP="00720082">
      <w:pPr>
        <w:ind w:firstLine="720"/>
        <w:jc w:val="both"/>
      </w:pPr>
      <w:r w:rsidRPr="005C3F06">
        <w:t>В случаях, предусмотренных подпунктами «а»-«в» настоящего пункта, представление лицами, указанными в пункте 2</w:t>
      </w:r>
      <w:r w:rsidR="009E472C" w:rsidRPr="005C3F06">
        <w:t>8</w:t>
      </w:r>
      <w:r w:rsidRPr="005C3F06">
        <w:t xml:space="preserve"> Положения, составляется самостоятельно.</w:t>
      </w:r>
    </w:p>
    <w:p w:rsidR="005266AA" w:rsidRPr="005C3F06" w:rsidRDefault="00613A2C" w:rsidP="005266AA">
      <w:pPr>
        <w:ind w:firstLine="720"/>
        <w:jc w:val="both"/>
      </w:pPr>
      <w:r w:rsidRPr="005C3F06">
        <w:t>30</w:t>
      </w:r>
      <w:r w:rsidR="005266AA" w:rsidRPr="005C3F06">
        <w:t>. Лица, указанные в пункте 2</w:t>
      </w:r>
      <w:r w:rsidR="009E472C" w:rsidRPr="005C3F06">
        <w:t>8</w:t>
      </w:r>
      <w:r w:rsidR="005266AA" w:rsidRPr="005C3F06">
        <w:t xml:space="preserve"> Положения, обеспечивают передачу представлений руководителю Музея не позднее трех рабочих дней с момента письменного или устного обращения работника Музея об установлении стимулирующих выплат или со дня самостоятельного составления представления.</w:t>
      </w:r>
    </w:p>
    <w:p w:rsidR="00720082" w:rsidRPr="005C3F06" w:rsidRDefault="00613A2C" w:rsidP="00720082">
      <w:pPr>
        <w:ind w:firstLine="720"/>
        <w:jc w:val="both"/>
      </w:pPr>
      <w:r w:rsidRPr="005C3F06">
        <w:t>31</w:t>
      </w:r>
      <w:r w:rsidR="005266AA" w:rsidRPr="005C3F06">
        <w:t xml:space="preserve">. </w:t>
      </w:r>
      <w:r w:rsidR="00720082" w:rsidRPr="005C3F06">
        <w:t xml:space="preserve">Премирование работников осуществляется на основании представления о премировании, </w:t>
      </w:r>
      <w:r w:rsidR="005266AA" w:rsidRPr="005C3F06">
        <w:t xml:space="preserve">составленного в свободной, письменной форме. </w:t>
      </w:r>
      <w:r w:rsidR="00720082" w:rsidRPr="005C3F06">
        <w:t>Представление о премировании должно содержать сведения о наличии оснований премирования каждого из работников, находящихся в непосредственном подчинении руководителя структурного подразделения учреждения или заместителя руководителя, фактически отработанном каждым работником времени в календарном периоде, включая время нахождения в командировках.</w:t>
      </w:r>
    </w:p>
    <w:p w:rsidR="005266AA" w:rsidRPr="005C3F06" w:rsidRDefault="00720082" w:rsidP="005266AA">
      <w:pPr>
        <w:ind w:firstLine="720"/>
        <w:jc w:val="both"/>
      </w:pPr>
      <w:r w:rsidRPr="005C3F06">
        <w:t xml:space="preserve">Работниками, находящимся в непосредственном подчинении у руководителя учреждения, представление о премировании составляется самостоятельно с учетом установленных настоящим пунктом требований или руководитель учреждения самостоятельно указывает сведения, предусмотренные </w:t>
      </w:r>
      <w:hyperlink w:anchor="sub_5011" w:history="1">
        <w:r w:rsidRPr="005C3F06">
          <w:rPr>
            <w:rStyle w:val="ae"/>
            <w:color w:val="auto"/>
          </w:rPr>
          <w:t xml:space="preserve">абзацем </w:t>
        </w:r>
        <w:r w:rsidR="005266AA" w:rsidRPr="005C3F06">
          <w:rPr>
            <w:rStyle w:val="ae"/>
            <w:color w:val="auto"/>
          </w:rPr>
          <w:t>первым</w:t>
        </w:r>
      </w:hyperlink>
      <w:r w:rsidRPr="005C3F06">
        <w:t xml:space="preserve"> настоящего пункта, при издании локального акта о премировании работников или локального акта о премировании работников, находящихся в непосредственном подчинении у руководителя учреждения.</w:t>
      </w:r>
    </w:p>
    <w:p w:rsidR="005266AA" w:rsidRPr="005C3F06" w:rsidRDefault="00613A2C" w:rsidP="005266AA">
      <w:pPr>
        <w:ind w:firstLine="720"/>
        <w:jc w:val="both"/>
      </w:pPr>
      <w:r w:rsidRPr="005C3F06">
        <w:t>32</w:t>
      </w:r>
      <w:r w:rsidR="005266AA" w:rsidRPr="005C3F06">
        <w:t>. Выплаты стимулирующего характера (за исключением размеров премиальных выплат) устанавливаются работнику руководителем учреждения при заключении трудового договора (дополнительного соглашения) с учетом возлагаемых на него по трудовому договору обязанностей.</w:t>
      </w:r>
    </w:p>
    <w:p w:rsidR="00A41DB6" w:rsidRPr="005C3F06" w:rsidRDefault="00613A2C" w:rsidP="005266AA">
      <w:pPr>
        <w:ind w:firstLine="720"/>
        <w:jc w:val="both"/>
      </w:pPr>
      <w:r w:rsidRPr="005C3F06">
        <w:t>33</w:t>
      </w:r>
      <w:r w:rsidR="00A41DB6" w:rsidRPr="005C3F06">
        <w:t xml:space="preserve">. </w:t>
      </w:r>
      <w:r w:rsidR="004A476C" w:rsidRPr="005C3F06">
        <w:t>Размеры премиальных выплат устанавливаются руководителем Музея в локальном акте учреждения н</w:t>
      </w:r>
      <w:r w:rsidR="00A41DB6" w:rsidRPr="005C3F06">
        <w:t xml:space="preserve">а основании поступивших представлений (представлений о премировании) с учетом: </w:t>
      </w:r>
    </w:p>
    <w:p w:rsidR="00A41DB6" w:rsidRPr="005C3F06" w:rsidRDefault="00A41DB6" w:rsidP="004A476C">
      <w:pPr>
        <w:ind w:firstLine="720"/>
        <w:jc w:val="both"/>
      </w:pPr>
      <w:r w:rsidRPr="005C3F06">
        <w:t>а) показателей, позволяющих оценить результативность и качество работы в Музее;</w:t>
      </w:r>
    </w:p>
    <w:p w:rsidR="00A41DB6" w:rsidRPr="005C3F06" w:rsidRDefault="00A41DB6" w:rsidP="004A476C">
      <w:pPr>
        <w:ind w:firstLine="720"/>
        <w:jc w:val="both"/>
      </w:pPr>
      <w:r w:rsidRPr="005C3F06">
        <w:t xml:space="preserve">б) рекомендаций комиссии по определению размеров стимулирующих выплат работникам, созданной в Музее с участием представительного органа работников (далее – комиссия по определению размеров стимулирующих выплат).  </w:t>
      </w:r>
    </w:p>
    <w:p w:rsidR="00A41DB6" w:rsidRPr="005C3F06" w:rsidRDefault="00A41DB6" w:rsidP="004A476C">
      <w:pPr>
        <w:ind w:firstLine="720"/>
        <w:jc w:val="both"/>
      </w:pPr>
      <w:r w:rsidRPr="005C3F06">
        <w:rPr>
          <w:bCs/>
        </w:rPr>
        <w:t>Положение о составе и порядке работы комиссии</w:t>
      </w:r>
      <w:r w:rsidRPr="005C3F06">
        <w:t xml:space="preserve"> по определению размеров стимулирующих выплат утверждается локальным правовым актом Музея.</w:t>
      </w:r>
    </w:p>
    <w:p w:rsidR="004A476C" w:rsidRPr="005C3F06" w:rsidRDefault="00613A2C" w:rsidP="004A476C">
      <w:pPr>
        <w:ind w:firstLine="720"/>
        <w:jc w:val="both"/>
        <w:rPr>
          <w:bCs/>
        </w:rPr>
      </w:pPr>
      <w:r w:rsidRPr="005C3F06">
        <w:t>34</w:t>
      </w:r>
      <w:r w:rsidR="00A41DB6" w:rsidRPr="005C3F06">
        <w:t>. Перечень</w:t>
      </w:r>
      <w:r w:rsidR="00A41DB6" w:rsidRPr="005C3F06">
        <w:rPr>
          <w:bCs/>
        </w:rPr>
        <w:t xml:space="preserve"> показателей результативности и качества выполнения должностных обязанностей работниками Музея </w:t>
      </w:r>
      <w:r w:rsidR="004A476C" w:rsidRPr="005C3F06">
        <w:rPr>
          <w:bCs/>
        </w:rPr>
        <w:t xml:space="preserve">представлен в </w:t>
      </w:r>
      <w:r w:rsidR="004A476C" w:rsidRPr="005C3F06">
        <w:rPr>
          <w:bCs/>
          <w:i/>
        </w:rPr>
        <w:t>П</w:t>
      </w:r>
      <w:r w:rsidR="00A41DB6" w:rsidRPr="005C3F06">
        <w:rPr>
          <w:bCs/>
          <w:i/>
        </w:rPr>
        <w:t>риложени</w:t>
      </w:r>
      <w:r w:rsidR="004A476C" w:rsidRPr="005C3F06">
        <w:rPr>
          <w:bCs/>
          <w:i/>
        </w:rPr>
        <w:t xml:space="preserve">и </w:t>
      </w:r>
      <w:r w:rsidR="00A41DB6" w:rsidRPr="005C3F06">
        <w:rPr>
          <w:bCs/>
          <w:i/>
        </w:rPr>
        <w:t>№ 3</w:t>
      </w:r>
      <w:r w:rsidR="00A41DB6" w:rsidRPr="005C3F06">
        <w:rPr>
          <w:bCs/>
        </w:rPr>
        <w:t xml:space="preserve"> к Положению (далее - Перечень).</w:t>
      </w:r>
    </w:p>
    <w:p w:rsidR="00A41DB6" w:rsidRPr="005C3F06" w:rsidRDefault="00613A2C" w:rsidP="004A476C">
      <w:pPr>
        <w:ind w:firstLine="720"/>
        <w:jc w:val="both"/>
        <w:rPr>
          <w:bCs/>
        </w:rPr>
      </w:pPr>
      <w:r w:rsidRPr="005C3F06">
        <w:rPr>
          <w:bCs/>
        </w:rPr>
        <w:t>35</w:t>
      </w:r>
      <w:r w:rsidR="00A41DB6" w:rsidRPr="005C3F06">
        <w:rPr>
          <w:bCs/>
        </w:rPr>
        <w:t xml:space="preserve">. Конкретные наименования стимулирующих выплат и их размеры, предусмотренных пунктом </w:t>
      </w:r>
      <w:r w:rsidR="00AE489A" w:rsidRPr="005C3F06">
        <w:rPr>
          <w:bCs/>
        </w:rPr>
        <w:t>22</w:t>
      </w:r>
      <w:r w:rsidR="00A41DB6" w:rsidRPr="005C3F06">
        <w:rPr>
          <w:bCs/>
        </w:rPr>
        <w:t xml:space="preserve"> настоящего Положения (за исключением размеров премиальных выплат), устанавливаются в трудовых договорах работников Музея. </w:t>
      </w:r>
    </w:p>
    <w:p w:rsidR="00A41DB6" w:rsidRPr="005C3F06" w:rsidRDefault="00A41DB6" w:rsidP="00550A9F"/>
    <w:p w:rsidR="00A41DB6" w:rsidRPr="005C3F06" w:rsidRDefault="00A41DB6" w:rsidP="004A476C">
      <w:pPr>
        <w:jc w:val="center"/>
      </w:pPr>
      <w:r w:rsidRPr="005C3F06">
        <w:t>5. Условия оплаты труда заместителей</w:t>
      </w:r>
      <w:r w:rsidR="005445DD" w:rsidRPr="005C3F06">
        <w:t xml:space="preserve"> руководителя</w:t>
      </w:r>
      <w:r w:rsidRPr="005C3F06">
        <w:t>, главного бухгалтера</w:t>
      </w:r>
    </w:p>
    <w:p w:rsidR="00A41DB6" w:rsidRPr="005C3F06" w:rsidRDefault="00A41DB6" w:rsidP="005A5CD4">
      <w:pPr>
        <w:ind w:firstLine="720"/>
        <w:jc w:val="both"/>
      </w:pPr>
      <w:r w:rsidRPr="005C3F06">
        <w:t>3</w:t>
      </w:r>
      <w:r w:rsidR="00613A2C" w:rsidRPr="005C3F06">
        <w:t>6</w:t>
      </w:r>
      <w:r w:rsidRPr="005C3F06">
        <w:t>. В настоящей главе, устанавливаются, условия оплаты труда заместителей руководителя, главного бухгалтера.</w:t>
      </w:r>
    </w:p>
    <w:p w:rsidR="00FD055B" w:rsidRPr="005C3F06" w:rsidRDefault="00577A74" w:rsidP="00FD055B">
      <w:pPr>
        <w:ind w:firstLine="720"/>
        <w:jc w:val="both"/>
      </w:pPr>
      <w:r w:rsidRPr="005C3F06">
        <w:t xml:space="preserve">37. </w:t>
      </w:r>
      <w:r w:rsidR="00FD055B" w:rsidRPr="005C3F06">
        <w:t>Должностные оклады заместителей руководителей, главных бухгалтеров устанавливаются на 10 - 45 процентов ниже должностных окладов руководителей с учетом:</w:t>
      </w:r>
    </w:p>
    <w:p w:rsidR="00FD055B" w:rsidRPr="005C3F06" w:rsidRDefault="00FD055B" w:rsidP="00FD055B">
      <w:pPr>
        <w:ind w:firstLine="720"/>
        <w:jc w:val="both"/>
      </w:pPr>
      <w:r w:rsidRPr="005C3F06">
        <w:t>а) размера должностного оклада руководителя;</w:t>
      </w:r>
    </w:p>
    <w:p w:rsidR="00FD055B" w:rsidRPr="005C3F06" w:rsidRDefault="00FD055B" w:rsidP="00FD055B">
      <w:pPr>
        <w:ind w:firstLine="720"/>
        <w:jc w:val="both"/>
      </w:pPr>
      <w:r w:rsidRPr="005C3F06">
        <w:t>б) степени важности должностных обязанностей (осуществление основных видов деятельности в соответствии с уставом учреждения, административно-хозяйственной, финансовой и иных неосновных видов деятельности).</w:t>
      </w:r>
    </w:p>
    <w:p w:rsidR="00FD055B" w:rsidRPr="005C3F06" w:rsidRDefault="00FD055B" w:rsidP="00FD055B">
      <w:pPr>
        <w:ind w:firstLine="720"/>
        <w:jc w:val="both"/>
      </w:pPr>
      <w:r w:rsidRPr="005C3F06">
        <w:t>Размеры должностных окладов заместителей указываются в заключаемых с ними трудовых договорах.</w:t>
      </w:r>
    </w:p>
    <w:p w:rsidR="00E450D8" w:rsidRPr="005C3F06" w:rsidRDefault="00E450D8" w:rsidP="00E450D8">
      <w:pPr>
        <w:ind w:firstLine="720"/>
        <w:jc w:val="both"/>
      </w:pPr>
      <w:r w:rsidRPr="005C3F06">
        <w:t>К должностным окладам заместителей руководителя, главного бухгалтера повышающий коэффициент не применяется.</w:t>
      </w:r>
    </w:p>
    <w:p w:rsidR="00E450D8" w:rsidRPr="005C3F06" w:rsidRDefault="00577A74" w:rsidP="00E450D8">
      <w:pPr>
        <w:ind w:firstLine="720"/>
        <w:jc w:val="both"/>
      </w:pPr>
      <w:bookmarkStart w:id="11" w:name="sub_559"/>
      <w:r w:rsidRPr="005C3F06">
        <w:t xml:space="preserve">38. </w:t>
      </w:r>
      <w:r w:rsidR="00E450D8" w:rsidRPr="005C3F06">
        <w:t xml:space="preserve">Для заместителей руководителей, главных бухгалтеров учреждений устанавливаются стимулирующие выплаты, предусмотренные </w:t>
      </w:r>
      <w:r w:rsidR="00932050" w:rsidRPr="005C3F06">
        <w:t>абзацами «а,</w:t>
      </w:r>
      <w:r w:rsidR="002D2332" w:rsidRPr="005C3F06">
        <w:t xml:space="preserve"> </w:t>
      </w:r>
      <w:r w:rsidR="00932050" w:rsidRPr="005C3F06">
        <w:t xml:space="preserve">в» подпункта 22.4., </w:t>
      </w:r>
      <w:r w:rsidR="00C4443B" w:rsidRPr="005C3F06">
        <w:t xml:space="preserve">подпунктами 22.1, 22.2, 22.3 </w:t>
      </w:r>
      <w:hyperlink w:anchor="sub_440" w:history="1">
        <w:r w:rsidR="00E450D8" w:rsidRPr="005C3F06">
          <w:rPr>
            <w:rStyle w:val="ae"/>
            <w:color w:val="auto"/>
          </w:rPr>
          <w:t>пункт</w:t>
        </w:r>
        <w:r w:rsidR="008C35CC" w:rsidRPr="005C3F06">
          <w:rPr>
            <w:rStyle w:val="ae"/>
            <w:color w:val="auto"/>
          </w:rPr>
          <w:t>а</w:t>
        </w:r>
        <w:r w:rsidR="00E450D8" w:rsidRPr="005C3F06">
          <w:rPr>
            <w:rStyle w:val="ae"/>
            <w:color w:val="auto"/>
          </w:rPr>
          <w:t xml:space="preserve"> </w:t>
        </w:r>
        <w:r w:rsidR="009E472C" w:rsidRPr="005C3F06">
          <w:rPr>
            <w:rStyle w:val="ae"/>
            <w:color w:val="auto"/>
          </w:rPr>
          <w:t>22</w:t>
        </w:r>
      </w:hyperlink>
      <w:r w:rsidR="00E450D8" w:rsidRPr="005C3F06">
        <w:t xml:space="preserve">, </w:t>
      </w:r>
      <w:hyperlink w:anchor="sub_665" w:history="1">
        <w:r w:rsidR="009E472C" w:rsidRPr="005C3F06">
          <w:rPr>
            <w:rStyle w:val="ae"/>
            <w:color w:val="auto"/>
          </w:rPr>
          <w:t>4</w:t>
        </w:r>
        <w:r w:rsidRPr="005C3F06">
          <w:rPr>
            <w:rStyle w:val="ae"/>
            <w:color w:val="auto"/>
          </w:rPr>
          <w:t>3</w:t>
        </w:r>
      </w:hyperlink>
      <w:r w:rsidR="009E472C" w:rsidRPr="005C3F06">
        <w:t>, 4</w:t>
      </w:r>
      <w:r w:rsidRPr="005C3F06">
        <w:t>4</w:t>
      </w:r>
      <w:r w:rsidR="00E450D8" w:rsidRPr="005C3F06">
        <w:t xml:space="preserve"> настоящего Положения.</w:t>
      </w:r>
    </w:p>
    <w:bookmarkEnd w:id="11"/>
    <w:p w:rsidR="00A41DB6" w:rsidRPr="005C3F06" w:rsidRDefault="00577A74" w:rsidP="005A5CD4">
      <w:pPr>
        <w:ind w:firstLine="720"/>
        <w:jc w:val="both"/>
      </w:pPr>
      <w:r w:rsidRPr="005C3F06">
        <w:t xml:space="preserve">39. </w:t>
      </w:r>
      <w:r w:rsidR="00A41DB6" w:rsidRPr="005C3F06">
        <w:t>Премии за работу в календарном периоде выплачиваются, заместителям руководителя и главному бухгалтеру по итогам работы в квартал и по итогам работы за год.</w:t>
      </w:r>
    </w:p>
    <w:p w:rsidR="00A41DB6" w:rsidRPr="005C3F06" w:rsidRDefault="00577A74" w:rsidP="005A5CD4">
      <w:pPr>
        <w:shd w:val="clear" w:color="auto" w:fill="FFFFFF"/>
        <w:ind w:firstLine="720"/>
        <w:jc w:val="both"/>
        <w:rPr>
          <w:bCs/>
        </w:rPr>
      </w:pPr>
      <w:r w:rsidRPr="005C3F06">
        <w:rPr>
          <w:bCs/>
        </w:rPr>
        <w:t xml:space="preserve">40. </w:t>
      </w:r>
      <w:r w:rsidR="00A41DB6" w:rsidRPr="005C3F06">
        <w:t>Размеры компенсационных выплат заместителям руководителя и главному бухгалтеру Музея,</w:t>
      </w:r>
      <w:r w:rsidR="00A41DB6" w:rsidRPr="005C3F06">
        <w:rPr>
          <w:i/>
        </w:rPr>
        <w:t xml:space="preserve"> </w:t>
      </w:r>
      <w:r w:rsidR="00A41DB6" w:rsidRPr="005C3F06">
        <w:t>устанавливаются по отношению к должностному окладу</w:t>
      </w:r>
      <w:r w:rsidR="00827C0B" w:rsidRPr="005C3F06">
        <w:t xml:space="preserve">, в соответствии с пунктом </w:t>
      </w:r>
      <w:r w:rsidR="009E472C" w:rsidRPr="005C3F06">
        <w:t>20</w:t>
      </w:r>
      <w:r w:rsidR="00827C0B" w:rsidRPr="005C3F06">
        <w:t xml:space="preserve"> настоящего Положения</w:t>
      </w:r>
      <w:r w:rsidR="00A41DB6" w:rsidRPr="005C3F06">
        <w:t>.</w:t>
      </w:r>
    </w:p>
    <w:p w:rsidR="00A41DB6" w:rsidRPr="005C3F06" w:rsidRDefault="00577A74" w:rsidP="005A5CD4">
      <w:pPr>
        <w:pStyle w:val="a5"/>
        <w:ind w:firstLine="720"/>
        <w:jc w:val="both"/>
        <w:rPr>
          <w:sz w:val="24"/>
        </w:rPr>
      </w:pPr>
      <w:r w:rsidRPr="005C3F06">
        <w:rPr>
          <w:sz w:val="24"/>
        </w:rPr>
        <w:t xml:space="preserve">41. </w:t>
      </w:r>
      <w:r w:rsidR="00827C0B" w:rsidRPr="005C3F06">
        <w:rPr>
          <w:sz w:val="24"/>
        </w:rPr>
        <w:t>Выплата м</w:t>
      </w:r>
      <w:r w:rsidR="00A41DB6" w:rsidRPr="005C3F06">
        <w:rPr>
          <w:sz w:val="24"/>
        </w:rPr>
        <w:t>атериальн</w:t>
      </w:r>
      <w:r w:rsidR="00827C0B" w:rsidRPr="005C3F06">
        <w:rPr>
          <w:sz w:val="24"/>
        </w:rPr>
        <w:t>ой</w:t>
      </w:r>
      <w:r w:rsidR="00A41DB6" w:rsidRPr="005C3F06">
        <w:rPr>
          <w:sz w:val="24"/>
        </w:rPr>
        <w:t xml:space="preserve"> помощ</w:t>
      </w:r>
      <w:r w:rsidR="00827C0B" w:rsidRPr="005C3F06">
        <w:rPr>
          <w:sz w:val="24"/>
        </w:rPr>
        <w:t>и з</w:t>
      </w:r>
      <w:r w:rsidR="00A41DB6" w:rsidRPr="005C3F06">
        <w:rPr>
          <w:sz w:val="24"/>
        </w:rPr>
        <w:t>аместителям руководителя и главно</w:t>
      </w:r>
      <w:r w:rsidR="00827C0B" w:rsidRPr="005C3F06">
        <w:rPr>
          <w:sz w:val="24"/>
        </w:rPr>
        <w:t>му</w:t>
      </w:r>
      <w:r w:rsidR="00A41DB6" w:rsidRPr="005C3F06">
        <w:rPr>
          <w:sz w:val="24"/>
        </w:rPr>
        <w:t xml:space="preserve"> бухгалтер</w:t>
      </w:r>
      <w:r w:rsidR="00827C0B" w:rsidRPr="005C3F06">
        <w:rPr>
          <w:sz w:val="24"/>
        </w:rPr>
        <w:t>у</w:t>
      </w:r>
      <w:r w:rsidR="00A41DB6" w:rsidRPr="005C3F06">
        <w:rPr>
          <w:sz w:val="24"/>
        </w:rPr>
        <w:t xml:space="preserve"> Музея </w:t>
      </w:r>
      <w:r w:rsidR="000800C0" w:rsidRPr="005C3F06">
        <w:rPr>
          <w:sz w:val="24"/>
        </w:rPr>
        <w:t xml:space="preserve">производится в соответствии с пунктами </w:t>
      </w:r>
      <w:r w:rsidR="009E472C" w:rsidRPr="005C3F06">
        <w:rPr>
          <w:sz w:val="24"/>
        </w:rPr>
        <w:t>4</w:t>
      </w:r>
      <w:r w:rsidRPr="005C3F06">
        <w:rPr>
          <w:sz w:val="24"/>
        </w:rPr>
        <w:t>6</w:t>
      </w:r>
      <w:r w:rsidR="000800C0" w:rsidRPr="005C3F06">
        <w:rPr>
          <w:sz w:val="24"/>
        </w:rPr>
        <w:t>-</w:t>
      </w:r>
      <w:r w:rsidRPr="005C3F06">
        <w:rPr>
          <w:sz w:val="24"/>
        </w:rPr>
        <w:t>50</w:t>
      </w:r>
      <w:r w:rsidR="000800C0" w:rsidRPr="005C3F06">
        <w:rPr>
          <w:sz w:val="24"/>
        </w:rPr>
        <w:t xml:space="preserve"> настоящего Положения. </w:t>
      </w:r>
    </w:p>
    <w:p w:rsidR="00A41DB6" w:rsidRPr="005C3F06" w:rsidRDefault="00577A74" w:rsidP="005A5CD4">
      <w:pPr>
        <w:pStyle w:val="a5"/>
        <w:ind w:firstLine="720"/>
        <w:jc w:val="both"/>
        <w:rPr>
          <w:sz w:val="24"/>
        </w:rPr>
      </w:pPr>
      <w:r w:rsidRPr="005C3F06">
        <w:rPr>
          <w:sz w:val="24"/>
        </w:rPr>
        <w:t>42.</w:t>
      </w:r>
      <w:r w:rsidR="00A41DB6" w:rsidRPr="005C3F06">
        <w:rPr>
          <w:sz w:val="24"/>
        </w:rPr>
        <w:t xml:space="preserve"> Заместителям руководителя и главного бухгалтера при уходе в ежегодный основной оплачиваемый отпуск предоставляется единовременная выплата в размере не более двух </w:t>
      </w:r>
      <w:r w:rsidR="00A41DB6" w:rsidRPr="005C3F06">
        <w:rPr>
          <w:rStyle w:val="a9"/>
          <w:i w:val="0"/>
          <w:sz w:val="24"/>
        </w:rPr>
        <w:t>должностных окладов</w:t>
      </w:r>
      <w:r w:rsidR="00A41DB6" w:rsidRPr="005C3F06">
        <w:rPr>
          <w:rStyle w:val="a9"/>
          <w:sz w:val="24"/>
        </w:rPr>
        <w:t>.</w:t>
      </w:r>
    </w:p>
    <w:p w:rsidR="00A41DB6" w:rsidRPr="005C3F06" w:rsidRDefault="00A41DB6" w:rsidP="00A41DB6">
      <w:pPr>
        <w:jc w:val="both"/>
      </w:pPr>
    </w:p>
    <w:p w:rsidR="00A41DB6" w:rsidRPr="005C3F06" w:rsidRDefault="00A41DB6" w:rsidP="000800C0">
      <w:pPr>
        <w:pStyle w:val="a6"/>
        <w:jc w:val="center"/>
        <w:rPr>
          <w:sz w:val="24"/>
          <w:szCs w:val="24"/>
        </w:rPr>
      </w:pPr>
      <w:r w:rsidRPr="005C3F06">
        <w:rPr>
          <w:sz w:val="24"/>
          <w:szCs w:val="24"/>
        </w:rPr>
        <w:t xml:space="preserve">6. Другие вопросы оплаты труда работников </w:t>
      </w:r>
    </w:p>
    <w:p w:rsidR="00A41DB6" w:rsidRPr="005C3F06" w:rsidRDefault="00577A74" w:rsidP="000800C0">
      <w:pPr>
        <w:ind w:firstLine="720"/>
        <w:jc w:val="both"/>
      </w:pPr>
      <w:r w:rsidRPr="005C3F06">
        <w:t xml:space="preserve">43. </w:t>
      </w:r>
      <w:r w:rsidR="00A41DB6" w:rsidRPr="005C3F06">
        <w:t xml:space="preserve">Работникам устанавливается доплата до должностного оклада, </w:t>
      </w:r>
      <w:r w:rsidR="00A41DB6" w:rsidRPr="005C3F06">
        <w:rPr>
          <w:rStyle w:val="a9"/>
          <w:i w:val="0"/>
        </w:rPr>
        <w:t xml:space="preserve">если установленный в соответствии с пунктом </w:t>
      </w:r>
      <w:r w:rsidR="0035533E" w:rsidRPr="005C3F06">
        <w:rPr>
          <w:rStyle w:val="a9"/>
          <w:i w:val="0"/>
        </w:rPr>
        <w:t>12</w:t>
      </w:r>
      <w:r w:rsidR="00A41DB6" w:rsidRPr="005C3F06">
        <w:rPr>
          <w:rStyle w:val="a9"/>
          <w:i w:val="0"/>
        </w:rPr>
        <w:t xml:space="preserve"> настоящего Положения должностной оклад работника </w:t>
      </w:r>
      <w:r w:rsidR="001721DA" w:rsidRPr="005C3F06">
        <w:rPr>
          <w:rStyle w:val="a9"/>
          <w:i w:val="0"/>
        </w:rPr>
        <w:t>учреждения</w:t>
      </w:r>
      <w:r w:rsidR="00A41DB6" w:rsidRPr="005C3F06">
        <w:t xml:space="preserve"> при сохранении объема должностных обязанностей и выполнения им работы той же квалификации, что и до установления системы оплаты труда в соответствии с Положением, установлен меньше должностного оклада, выплачиваемого до установления системы оплаты труда в соответствии с настоящем Положением – в размере, исчисляемом как разница между размерами должностного оклада работника </w:t>
      </w:r>
      <w:r w:rsidR="001721DA" w:rsidRPr="005C3F06">
        <w:t>учреждения</w:t>
      </w:r>
      <w:r w:rsidR="00A41DB6" w:rsidRPr="005C3F06">
        <w:t xml:space="preserve">, выплачиваемого до установления системы оплаты труда в соответствии с настоящим Положением, и должностного оклада работника, установленного в соответствии с пунктом </w:t>
      </w:r>
      <w:r w:rsidR="0035533E" w:rsidRPr="005C3F06">
        <w:t>12</w:t>
      </w:r>
      <w:r w:rsidR="00A41DB6" w:rsidRPr="005C3F06">
        <w:t xml:space="preserve"> настоящего Положения.</w:t>
      </w:r>
    </w:p>
    <w:p w:rsidR="00A41DB6" w:rsidRPr="005C3F06" w:rsidRDefault="00577A74" w:rsidP="000800C0">
      <w:pPr>
        <w:ind w:firstLine="720"/>
        <w:jc w:val="both"/>
      </w:pPr>
      <w:r w:rsidRPr="005C3F06">
        <w:t xml:space="preserve">44. </w:t>
      </w:r>
      <w:r w:rsidR="00A41DB6" w:rsidRPr="005C3F06">
        <w:t>В Музее устанавливаются следующие персональные коэффициенты:</w:t>
      </w:r>
    </w:p>
    <w:p w:rsidR="00A41DB6" w:rsidRPr="005C3F06" w:rsidRDefault="00A41DB6" w:rsidP="000800C0">
      <w:pPr>
        <w:ind w:firstLine="720"/>
        <w:jc w:val="both"/>
      </w:pPr>
      <w:r w:rsidRPr="005C3F06">
        <w:t>а) творческим работникам Музея (физическим лицам, создающим или интерпретирующим культурные ценности, считающим собственную творческую деятельность неотъемлемой частью своей жизни, признанным или требующим признания в качестве творческого работника, связанным трудовыми договором с руководителем Музея, независимо от того является ли оно членом какой-либо ассоциации творческих работников (к числу творческих работников относятся лица, причисленные к таковым Всемирной конвенцией об авторском праве, Бернской конвенцией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 лауреатам областных, межрегиональных, всероссийских и международных выставок и конкурсов (фестивалях, смотрах, иных мероприятиях, имеющих состязательный характер) в сфере музейного дела и (или) лауреатам премии Губернатора Иркутской области в области культуры и искусства – в размере от 35 % до 50 % на календарный период, предусмотренный соответствующими правовыми актами о подведении итогов конкурса, выставки, (фестивалей, смотров, иных мероприятий, имеющих состязательный характер) или о предоставлении премии;</w:t>
      </w:r>
    </w:p>
    <w:p w:rsidR="00A41DB6" w:rsidRPr="005C3F06" w:rsidRDefault="00A41DB6" w:rsidP="000800C0">
      <w:pPr>
        <w:pStyle w:val="a4"/>
        <w:spacing w:before="0" w:beforeAutospacing="0" w:after="0" w:afterAutospacing="0"/>
        <w:ind w:firstLine="720"/>
        <w:jc w:val="both"/>
      </w:pPr>
      <w:r w:rsidRPr="005C3F06">
        <w:t>В случае, если календарный период не предусмотрен, персональный коэффициент устанавливается на 12 месяцев, следующих за месяцем, в котором принят правовой акт (решение) о подведении итогов конкурса, выставки (фестивалей, смотров, иных мероприятий, имеющих состязательный характер), предоставлении стипендий и премий»;</w:t>
      </w:r>
    </w:p>
    <w:p w:rsidR="00A41DB6" w:rsidRPr="005C3F06" w:rsidRDefault="00A41DB6" w:rsidP="000800C0">
      <w:pPr>
        <w:ind w:firstLine="720"/>
        <w:jc w:val="both"/>
      </w:pPr>
      <w:r w:rsidRPr="005C3F06">
        <w:t>б) работникам Музея награжденным наградами Иркутской области в размере  30 %;</w:t>
      </w:r>
    </w:p>
    <w:p w:rsidR="00A41DB6" w:rsidRPr="005C3F06" w:rsidRDefault="00A41DB6" w:rsidP="000800C0">
      <w:pPr>
        <w:ind w:firstLine="720"/>
        <w:jc w:val="both"/>
      </w:pPr>
      <w:r w:rsidRPr="005C3F06">
        <w:t>в) молодым специалистам - работникам Музея в возрасте на дату установления персонального коэффициента не старше 35 лет, имеющим законченное высшее (среднее, начальное) профессиональное образование, либо учащимся последнего курса образовательного учреждения высшего (среднего, начального) профессионального образования по занимаемой должности (профессии), стаж работы в Музее которых составляет менее 3х лет (устанавливается работникам, не имеющим персональный коэффициент за стаж работы в Музее) – в размере 30%;</w:t>
      </w:r>
    </w:p>
    <w:p w:rsidR="00A41DB6" w:rsidRPr="005C3F06" w:rsidRDefault="00A41DB6" w:rsidP="000800C0">
      <w:pPr>
        <w:ind w:firstLine="720"/>
        <w:jc w:val="both"/>
      </w:pPr>
      <w:r w:rsidRPr="005C3F06">
        <w:t>г) работникам Музея, имеющим почетные звания Иркутской области в соответствии с осуществляемой в учреждении трудовой функцией – в размере 15 %;</w:t>
      </w:r>
    </w:p>
    <w:p w:rsidR="00A41DB6" w:rsidRPr="005C3F06" w:rsidRDefault="00A41DB6" w:rsidP="000800C0">
      <w:pPr>
        <w:ind w:firstLine="720"/>
        <w:jc w:val="both"/>
      </w:pPr>
      <w:r w:rsidRPr="005C3F06">
        <w:t>д) работникам Музея за особые творческие достижения, понимаемые как наличие номинации на профессиональную премию, фактическое выполнение работы, отличающейся своей сложностью, творческое новаторст</w:t>
      </w:r>
      <w:r w:rsidR="00613FE1" w:rsidRPr="005C3F06">
        <w:t>во – в размере 50 %</w:t>
      </w:r>
      <w:r w:rsidRPr="005C3F06">
        <w:t>;</w:t>
      </w:r>
    </w:p>
    <w:p w:rsidR="00A41DB6" w:rsidRPr="005C3F06" w:rsidRDefault="00A41DB6" w:rsidP="000800C0">
      <w:pPr>
        <w:ind w:firstLine="720"/>
        <w:jc w:val="both"/>
      </w:pPr>
      <w:r w:rsidRPr="005C3F06">
        <w:t xml:space="preserve">е) работникам научно-исследовательского отдела, отдел хранения музейных предметов и коллекций, сектор учета музейных предметов и коллекций, </w:t>
      </w:r>
      <w:r w:rsidR="00AE489A" w:rsidRPr="005C3F06">
        <w:t xml:space="preserve">научно-экспозиционный отдел, </w:t>
      </w:r>
      <w:r w:rsidRPr="005C3F06">
        <w:t>Ученый секретарь, Главный хранитель за методическую работу в сфере музейного дела – в размере 50 %;</w:t>
      </w:r>
    </w:p>
    <w:p w:rsidR="00A41DB6" w:rsidRPr="005C3F06" w:rsidRDefault="00A41DB6" w:rsidP="000800C0">
      <w:pPr>
        <w:ind w:firstLine="720"/>
        <w:jc w:val="both"/>
      </w:pPr>
      <w:r w:rsidRPr="005C3F06">
        <w:t>ж) за непрерывный стаж работы в Музее в размерах:</w:t>
      </w:r>
    </w:p>
    <w:p w:rsidR="00A41DB6" w:rsidRPr="005C3F06" w:rsidRDefault="00A41DB6" w:rsidP="000800C0">
      <w:pPr>
        <w:ind w:firstLine="720"/>
        <w:jc w:val="both"/>
      </w:pPr>
      <w:r w:rsidRPr="005C3F06">
        <w:t>от 3 лет – до 5 лет – 15 %;</w:t>
      </w:r>
    </w:p>
    <w:p w:rsidR="00A41DB6" w:rsidRPr="005C3F06" w:rsidRDefault="00A41DB6" w:rsidP="000800C0">
      <w:pPr>
        <w:ind w:firstLine="720"/>
        <w:jc w:val="both"/>
      </w:pPr>
      <w:r w:rsidRPr="005C3F06">
        <w:t>от5 лет – до 8 лет - 30 %;</w:t>
      </w:r>
    </w:p>
    <w:p w:rsidR="00A41DB6" w:rsidRPr="005C3F06" w:rsidRDefault="00A41DB6" w:rsidP="000800C0">
      <w:pPr>
        <w:ind w:firstLine="720"/>
        <w:jc w:val="both"/>
      </w:pPr>
      <w:r w:rsidRPr="005C3F06">
        <w:t>от 8 лет – до 10 лет- 40 %;</w:t>
      </w:r>
    </w:p>
    <w:p w:rsidR="00A41DB6" w:rsidRPr="005C3F06" w:rsidRDefault="00A41DB6" w:rsidP="000800C0">
      <w:pPr>
        <w:ind w:firstLine="720"/>
        <w:jc w:val="both"/>
      </w:pPr>
      <w:r w:rsidRPr="005C3F06">
        <w:t>свыше 10 лет  - 50 % .</w:t>
      </w:r>
    </w:p>
    <w:p w:rsidR="00A41DB6" w:rsidRPr="005C3F06" w:rsidRDefault="00577A74" w:rsidP="000800C0">
      <w:pPr>
        <w:pStyle w:val="a4"/>
        <w:spacing w:before="0" w:beforeAutospacing="0" w:after="0" w:afterAutospacing="0"/>
        <w:ind w:firstLine="720"/>
        <w:jc w:val="both"/>
      </w:pPr>
      <w:r w:rsidRPr="005C3F06">
        <w:t xml:space="preserve">45. </w:t>
      </w:r>
      <w:r w:rsidR="00A41DB6" w:rsidRPr="005C3F06">
        <w:t xml:space="preserve">Персональные коэффициенты, предусмотренные пунктом </w:t>
      </w:r>
      <w:r w:rsidR="006A5116" w:rsidRPr="005C3F06">
        <w:t>46</w:t>
      </w:r>
      <w:r w:rsidR="00A41DB6" w:rsidRPr="005C3F06">
        <w:t xml:space="preserve"> настоящего Положения устанавливаются руководителю Музея учредителем, размеры указанных выплат определяются в заключаемом с руководителем Музея трудовом договоре (дополнительном соглашении).</w:t>
      </w:r>
    </w:p>
    <w:p w:rsidR="00A41DB6" w:rsidRPr="005C3F06" w:rsidRDefault="00A41DB6" w:rsidP="000800C0">
      <w:pPr>
        <w:pStyle w:val="a4"/>
        <w:spacing w:before="0" w:beforeAutospacing="0" w:after="0" w:afterAutospacing="0"/>
        <w:ind w:firstLine="720"/>
        <w:jc w:val="both"/>
      </w:pPr>
      <w:r w:rsidRPr="005C3F06">
        <w:t>Работникам Музея, в том числе заместителям руководителя Музея, главному бухгалтеру, персональные коэффициенты и их размеры устанавливаются локальным правовым актом в Музее.</w:t>
      </w:r>
    </w:p>
    <w:p w:rsidR="00A41DB6" w:rsidRPr="005C3F06" w:rsidRDefault="00A41DB6" w:rsidP="000800C0">
      <w:pPr>
        <w:pStyle w:val="a4"/>
        <w:spacing w:before="0" w:beforeAutospacing="0" w:after="0" w:afterAutospacing="0"/>
        <w:ind w:firstLine="720"/>
        <w:jc w:val="both"/>
      </w:pPr>
      <w:r w:rsidRPr="005C3F06">
        <w:t>Предельный размер персональных коэффициентов, установленных работнику, не должен превышать 3.</w:t>
      </w:r>
    </w:p>
    <w:p w:rsidR="00A41DB6" w:rsidRPr="005C3F06" w:rsidRDefault="00577A74" w:rsidP="000800C0">
      <w:pPr>
        <w:ind w:firstLine="720"/>
        <w:jc w:val="both"/>
      </w:pPr>
      <w:r w:rsidRPr="005C3F06">
        <w:t>46.</w:t>
      </w:r>
      <w:r w:rsidR="00A41DB6" w:rsidRPr="005C3F06">
        <w:t xml:space="preserve"> Материальная помощь работникам Музея, выплачивается при наступлении следующих случаев:</w:t>
      </w:r>
    </w:p>
    <w:p w:rsidR="00A41DB6" w:rsidRPr="005C3F06" w:rsidRDefault="00A41DB6" w:rsidP="000800C0">
      <w:pPr>
        <w:ind w:firstLine="720"/>
        <w:jc w:val="both"/>
      </w:pPr>
      <w:r w:rsidRPr="005C3F06">
        <w:t>а) наступлении длительной (свыше 5 рабочих дней) психотравмирующей ситуации, возникшей не по вине руководителя Музея, в течение которой работник Музея продолжает исполнять трудовые (должностные) обязанности или за работником Музея в соответствии с трудовым законодательством сохраняется место работы (должность): смерть близкого родственника, совершение в отношении работника Музея, его близких или имущества преступления, наступление несчастного случая, не носящего масштабов всеобщей катастрофы;</w:t>
      </w:r>
    </w:p>
    <w:p w:rsidR="00A41DB6" w:rsidRPr="005C3F06" w:rsidRDefault="00A41DB6" w:rsidP="000800C0">
      <w:pPr>
        <w:ind w:firstLine="720"/>
        <w:jc w:val="both"/>
      </w:pPr>
      <w:r w:rsidRPr="005C3F06">
        <w:t>б) причинении вреда здоровью работника Музея, возникшего не по вине работодателя, но в связи с исполнением  им трудовых (должностных) обязанностей;</w:t>
      </w:r>
    </w:p>
    <w:p w:rsidR="00A41DB6" w:rsidRPr="005C3F06" w:rsidRDefault="00A41DB6" w:rsidP="000800C0">
      <w:pPr>
        <w:ind w:firstLine="720"/>
        <w:jc w:val="both"/>
      </w:pPr>
      <w:r w:rsidRPr="005C3F06">
        <w:t>в) тяжелое материальное положение и другие случаи.</w:t>
      </w:r>
    </w:p>
    <w:p w:rsidR="00A41DB6" w:rsidRPr="005C3F06" w:rsidRDefault="00577A74" w:rsidP="000800C0">
      <w:pPr>
        <w:ind w:firstLine="720"/>
        <w:jc w:val="both"/>
        <w:rPr>
          <w:i/>
        </w:rPr>
      </w:pPr>
      <w:r w:rsidRPr="005C3F06">
        <w:t xml:space="preserve">47. </w:t>
      </w:r>
      <w:r w:rsidR="00A41DB6" w:rsidRPr="005C3F06">
        <w:t>Размер материальной помощи для работников Музея, определяет руководитель Музея</w:t>
      </w:r>
      <w:r w:rsidR="00CB2FB1" w:rsidRPr="005C3F06">
        <w:t xml:space="preserve">, но не ниже одного </w:t>
      </w:r>
      <w:r w:rsidR="00CB2FB1" w:rsidRPr="005C3F06">
        <w:rPr>
          <w:rStyle w:val="a9"/>
          <w:i w:val="0"/>
        </w:rPr>
        <w:t>минимального размера</w:t>
      </w:r>
      <w:r w:rsidR="00CB2FB1" w:rsidRPr="005C3F06">
        <w:rPr>
          <w:i/>
        </w:rPr>
        <w:t xml:space="preserve"> </w:t>
      </w:r>
      <w:r w:rsidR="00CB2FB1" w:rsidRPr="005C3F06">
        <w:rPr>
          <w:rStyle w:val="a9"/>
          <w:i w:val="0"/>
        </w:rPr>
        <w:t>оплаты</w:t>
      </w:r>
      <w:r w:rsidR="00CB2FB1" w:rsidRPr="005C3F06">
        <w:rPr>
          <w:i/>
        </w:rPr>
        <w:t xml:space="preserve"> </w:t>
      </w:r>
      <w:r w:rsidR="00CB2FB1" w:rsidRPr="005C3F06">
        <w:rPr>
          <w:rStyle w:val="a9"/>
          <w:i w:val="0"/>
        </w:rPr>
        <w:t>труда, установленного региональным соглашением на дату обращения работника</w:t>
      </w:r>
      <w:r w:rsidR="00A41DB6" w:rsidRPr="005C3F06">
        <w:rPr>
          <w:i/>
        </w:rPr>
        <w:t>.</w:t>
      </w:r>
    </w:p>
    <w:p w:rsidR="00A41DB6" w:rsidRPr="005C3F06" w:rsidRDefault="00577A74" w:rsidP="000800C0">
      <w:pPr>
        <w:ind w:firstLine="720"/>
        <w:jc w:val="both"/>
      </w:pPr>
      <w:r w:rsidRPr="005C3F06">
        <w:t xml:space="preserve">48. </w:t>
      </w:r>
      <w:r w:rsidR="00A41DB6" w:rsidRPr="005C3F06">
        <w:t>Выплата материальной помощи работникам Музея, осуществляется на основании письменных заявлений работников Музея, о выплате материальной помощи (далее – заявление о выплате материальной помощи).</w:t>
      </w:r>
    </w:p>
    <w:p w:rsidR="00A41DB6" w:rsidRPr="005C3F06" w:rsidRDefault="00A41DB6" w:rsidP="000800C0">
      <w:pPr>
        <w:ind w:firstLine="720"/>
        <w:jc w:val="both"/>
      </w:pPr>
      <w:r w:rsidRPr="005C3F06">
        <w:t xml:space="preserve">Заявление о выплате материальной помощи составляется работником Музея в свободной форме с указанием фактических обстоятельств наступления случаев, предусмотренных пунктом </w:t>
      </w:r>
      <w:r w:rsidR="0080648B" w:rsidRPr="005C3F06">
        <w:t>46</w:t>
      </w:r>
      <w:r w:rsidRPr="005C3F06">
        <w:t xml:space="preserve"> настоящего Положения, и в срок, не позднее 3-х месяцев, со дня наступления указанных случаев, направляется руководителю Музея для принятия решения о выплате или об отказе в выплате материальной помощи.</w:t>
      </w:r>
    </w:p>
    <w:p w:rsidR="00A41DB6" w:rsidRPr="005C3F06" w:rsidRDefault="00A41DB6" w:rsidP="000800C0">
      <w:pPr>
        <w:ind w:firstLine="720"/>
        <w:jc w:val="both"/>
      </w:pPr>
      <w:r w:rsidRPr="005C3F06">
        <w:t xml:space="preserve">К заявлению прилагаются документы (или их копии), подтверждающие наступление случаев, предусмотренных пунктом </w:t>
      </w:r>
      <w:r w:rsidR="0080648B" w:rsidRPr="005C3F06">
        <w:t>46</w:t>
      </w:r>
      <w:r w:rsidRPr="005C3F06">
        <w:t xml:space="preserve"> настоящего Положения.</w:t>
      </w:r>
    </w:p>
    <w:p w:rsidR="00A41DB6" w:rsidRPr="005C3F06" w:rsidRDefault="00577A74" w:rsidP="000800C0">
      <w:pPr>
        <w:ind w:firstLine="720"/>
        <w:jc w:val="both"/>
      </w:pPr>
      <w:r w:rsidRPr="005C3F06">
        <w:t xml:space="preserve">49. </w:t>
      </w:r>
      <w:r w:rsidR="00A41DB6" w:rsidRPr="005C3F06">
        <w:t>Руководитель Музея в письменной форме отказывает в выплате материальной помощи в случаях:</w:t>
      </w:r>
    </w:p>
    <w:p w:rsidR="00A41DB6" w:rsidRPr="005C3F06" w:rsidRDefault="00A41DB6" w:rsidP="000800C0">
      <w:pPr>
        <w:ind w:firstLine="720"/>
        <w:jc w:val="both"/>
      </w:pPr>
      <w:r w:rsidRPr="005C3F06">
        <w:t xml:space="preserve">а) отсутствия документов (или их копий), подтверждающих наступление случаев, предусмотренных пунктом </w:t>
      </w:r>
      <w:r w:rsidR="0080648B" w:rsidRPr="005C3F06">
        <w:t>46</w:t>
      </w:r>
      <w:r w:rsidRPr="005C3F06">
        <w:t xml:space="preserve"> настоящего Положения;</w:t>
      </w:r>
    </w:p>
    <w:p w:rsidR="00A41DB6" w:rsidRPr="005C3F06" w:rsidRDefault="00A41DB6" w:rsidP="000800C0">
      <w:pPr>
        <w:ind w:firstLine="720"/>
        <w:jc w:val="both"/>
      </w:pPr>
      <w:r w:rsidRPr="005C3F06">
        <w:t xml:space="preserve">б) наличия в заявлении о выплате материальной помощи заведомо ложных сведений в отношении обстоятельств наступления случаев, предусмотренных пунктом </w:t>
      </w:r>
      <w:r w:rsidR="0080648B" w:rsidRPr="005C3F06">
        <w:t>46</w:t>
      </w:r>
      <w:r w:rsidRPr="005C3F06">
        <w:t xml:space="preserve"> настоящего Положения.</w:t>
      </w:r>
    </w:p>
    <w:p w:rsidR="00A41DB6" w:rsidRPr="005C3F06" w:rsidRDefault="00577A74" w:rsidP="000800C0">
      <w:pPr>
        <w:ind w:firstLine="720"/>
        <w:jc w:val="both"/>
      </w:pPr>
      <w:r w:rsidRPr="005C3F06">
        <w:t xml:space="preserve">50. </w:t>
      </w:r>
      <w:r w:rsidR="00A41DB6" w:rsidRPr="005C3F06">
        <w:t xml:space="preserve">При определении размера материальной помощи руководитель Музея рассматривает письменное заявление работника о выплате материальной помощи и с учетом фактических обстоятельств наступления случаев, предусмотренных пунктом </w:t>
      </w:r>
      <w:r w:rsidR="0080648B" w:rsidRPr="005C3F06">
        <w:t>46</w:t>
      </w:r>
      <w:r w:rsidR="00A41DB6" w:rsidRPr="005C3F06">
        <w:t xml:space="preserve"> настоящего Положения, а также соответствия заявления о выплате материальной помощи и прилагаемых к нему документов (их копий) требованиям пункта </w:t>
      </w:r>
      <w:r w:rsidR="0080648B" w:rsidRPr="005C3F06">
        <w:t>48</w:t>
      </w:r>
      <w:r w:rsidR="00A41DB6" w:rsidRPr="005C3F06">
        <w:t xml:space="preserve"> настоящего Положения, принимает локальный правовой акт Музея о выплате материальной помощи работнику Музея..</w:t>
      </w:r>
    </w:p>
    <w:p w:rsidR="00A41DB6" w:rsidRPr="005C3F06" w:rsidRDefault="00577A74" w:rsidP="000800C0">
      <w:pPr>
        <w:ind w:firstLine="720"/>
        <w:jc w:val="both"/>
      </w:pPr>
      <w:r w:rsidRPr="005C3F06">
        <w:t xml:space="preserve">51. </w:t>
      </w:r>
      <w:r w:rsidR="00A41DB6" w:rsidRPr="005C3F06">
        <w:t xml:space="preserve">Работникам Музея при уходе в ежегодный основной оплачиваемый отпуск предоставляется единовременная выплата в связи с уходом в ежегодный оплачиваемый отпуск в размере не более двух </w:t>
      </w:r>
      <w:r w:rsidR="000800C0" w:rsidRPr="005C3F06">
        <w:rPr>
          <w:rStyle w:val="a9"/>
          <w:i w:val="0"/>
        </w:rPr>
        <w:t>должностных</w:t>
      </w:r>
      <w:r w:rsidR="00A41DB6" w:rsidRPr="005C3F06">
        <w:rPr>
          <w:rStyle w:val="a9"/>
          <w:i w:val="0"/>
        </w:rPr>
        <w:t xml:space="preserve"> окладов (для работников, указанных в пункте 7 Примерного Положения, - должностных окладов).</w:t>
      </w:r>
    </w:p>
    <w:p w:rsidR="00A41DB6" w:rsidRPr="005C3F06" w:rsidRDefault="00A41DB6" w:rsidP="00A41DB6">
      <w:pPr>
        <w:ind w:left="4512"/>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A41DB6" w:rsidRPr="005C3F06" w:rsidRDefault="00A41DB6" w:rsidP="00A41DB6">
      <w:pPr>
        <w:ind w:left="5940"/>
      </w:pPr>
    </w:p>
    <w:p w:rsidR="009E472C" w:rsidRPr="005C3F06" w:rsidRDefault="009E472C" w:rsidP="00A41DB6">
      <w:pPr>
        <w:ind w:left="5940"/>
      </w:pPr>
    </w:p>
    <w:p w:rsidR="009E472C" w:rsidRPr="005C3F06" w:rsidRDefault="009E472C" w:rsidP="00A41DB6">
      <w:pPr>
        <w:ind w:left="5940"/>
      </w:pPr>
    </w:p>
    <w:p w:rsidR="009E472C" w:rsidRPr="005C3F06" w:rsidRDefault="009E472C" w:rsidP="00A41DB6">
      <w:pPr>
        <w:ind w:left="5940"/>
      </w:pPr>
    </w:p>
    <w:p w:rsidR="00AE489A" w:rsidRPr="00FA20BC" w:rsidRDefault="00AE489A" w:rsidP="00FA20BC">
      <w:pPr>
        <w:ind w:left="3969"/>
        <w:rPr>
          <w:sz w:val="20"/>
          <w:szCs w:val="20"/>
        </w:rPr>
      </w:pPr>
      <w:r w:rsidRPr="00FA20BC">
        <w:rPr>
          <w:sz w:val="20"/>
          <w:szCs w:val="20"/>
        </w:rPr>
        <w:t xml:space="preserve">Приложение № 1  к Положению об оплате труда  </w:t>
      </w:r>
      <w:r w:rsidRPr="00FA20BC">
        <w:rPr>
          <w:bCs/>
          <w:sz w:val="20"/>
          <w:szCs w:val="20"/>
        </w:rPr>
        <w:t>работников Иркутского областного государственного автономного учреждения культуры Архитектурно - этнографическ</w:t>
      </w:r>
      <w:r w:rsidR="00FA20BC">
        <w:rPr>
          <w:bCs/>
          <w:sz w:val="20"/>
          <w:szCs w:val="20"/>
        </w:rPr>
        <w:t>ий</w:t>
      </w:r>
      <w:r w:rsidRPr="00FA20BC">
        <w:rPr>
          <w:bCs/>
          <w:sz w:val="20"/>
          <w:szCs w:val="20"/>
        </w:rPr>
        <w:t xml:space="preserve"> музе</w:t>
      </w:r>
      <w:r w:rsidR="00FA20BC">
        <w:rPr>
          <w:bCs/>
          <w:sz w:val="20"/>
          <w:szCs w:val="20"/>
        </w:rPr>
        <w:t>й</w:t>
      </w:r>
      <w:r w:rsidRPr="00FA20BC">
        <w:rPr>
          <w:bCs/>
          <w:sz w:val="20"/>
          <w:szCs w:val="20"/>
        </w:rPr>
        <w:t xml:space="preserve"> «Тальцы» </w:t>
      </w:r>
      <w:r w:rsidRPr="00FA20BC">
        <w:rPr>
          <w:sz w:val="20"/>
          <w:szCs w:val="20"/>
        </w:rPr>
        <w:t xml:space="preserve">(из Приложения № 1 Примерного положения Утвержденного Приказом министерства культуры и архивов № </w:t>
      </w:r>
      <w:r w:rsidR="002D2332" w:rsidRPr="00FA20BC">
        <w:rPr>
          <w:sz w:val="20"/>
          <w:szCs w:val="20"/>
        </w:rPr>
        <w:t>53</w:t>
      </w:r>
      <w:r w:rsidRPr="00FA20BC">
        <w:rPr>
          <w:sz w:val="20"/>
          <w:szCs w:val="20"/>
        </w:rPr>
        <w:t xml:space="preserve">-мпр-о от </w:t>
      </w:r>
      <w:r w:rsidR="002D2332" w:rsidRPr="00FA20BC">
        <w:rPr>
          <w:sz w:val="20"/>
          <w:szCs w:val="20"/>
        </w:rPr>
        <w:t>10октября 2011</w:t>
      </w:r>
      <w:r w:rsidRPr="00FA20BC">
        <w:rPr>
          <w:sz w:val="20"/>
          <w:szCs w:val="20"/>
        </w:rPr>
        <w:t xml:space="preserve"> г</w:t>
      </w:r>
      <w:r w:rsidR="002D2332" w:rsidRPr="00FA20BC">
        <w:rPr>
          <w:sz w:val="20"/>
          <w:szCs w:val="20"/>
        </w:rPr>
        <w:t>ода</w:t>
      </w:r>
      <w:r w:rsidRPr="00FA20BC">
        <w:rPr>
          <w:sz w:val="20"/>
          <w:szCs w:val="20"/>
        </w:rPr>
        <w:t>)</w:t>
      </w:r>
    </w:p>
    <w:p w:rsidR="001721DA" w:rsidRPr="005C3F06" w:rsidRDefault="001721DA" w:rsidP="002D2332">
      <w:pPr>
        <w:jc w:val="center"/>
      </w:pPr>
    </w:p>
    <w:p w:rsidR="001721DA" w:rsidRPr="005C3F06" w:rsidRDefault="002D2332" w:rsidP="002D2332">
      <w:pPr>
        <w:jc w:val="center"/>
      </w:pPr>
      <w:r w:rsidRPr="005C3F06">
        <w:t>Размеры минимальных окладов работников</w:t>
      </w:r>
    </w:p>
    <w:p w:rsidR="001721DA" w:rsidRPr="005C3F06" w:rsidRDefault="002D2332" w:rsidP="002D2332">
      <w:pPr>
        <w:jc w:val="center"/>
      </w:pPr>
      <w:r w:rsidRPr="005C3F06">
        <w:t>государственных учреждений Иркутской области,</w:t>
      </w:r>
    </w:p>
    <w:p w:rsidR="001721DA" w:rsidRPr="005C3F06" w:rsidRDefault="002D2332" w:rsidP="002D2332">
      <w:pPr>
        <w:jc w:val="center"/>
      </w:pPr>
      <w:r w:rsidRPr="005C3F06">
        <w:t>в отношении которых министерство культуры и архивов</w:t>
      </w:r>
    </w:p>
    <w:p w:rsidR="002D2332" w:rsidRPr="005C3F06" w:rsidRDefault="002D2332" w:rsidP="002D2332">
      <w:pPr>
        <w:jc w:val="center"/>
      </w:pPr>
      <w:r w:rsidRPr="005C3F06">
        <w:t>Иркутской области является главным распорядителем бюджетных средств</w:t>
      </w:r>
    </w:p>
    <w:p w:rsidR="002D2332" w:rsidRPr="005C3F06" w:rsidRDefault="002D2332" w:rsidP="002D2332"/>
    <w:p w:rsidR="002D2332" w:rsidRPr="005C3F06" w:rsidRDefault="00B90178" w:rsidP="002D2332">
      <w:pPr>
        <w:jc w:val="center"/>
      </w:pPr>
      <w:bookmarkStart w:id="12" w:name="sub_91012"/>
      <w:r w:rsidRPr="005C3F06">
        <w:t>1</w:t>
      </w:r>
      <w:r w:rsidR="002D2332" w:rsidRPr="005C3F06">
        <w:t>. Профессиональные квалификационные группы общеотраслевых должностей руководителей, специалистов и служащих, утвержденные приказом Минздравсоцразвития России от 29 мая 2008 года N 247н</w:t>
      </w:r>
      <w:bookmarkEnd w:id="12"/>
    </w:p>
    <w:p w:rsidR="002D2332" w:rsidRPr="005C3F06" w:rsidRDefault="002D2332" w:rsidP="002D2332">
      <w:pPr>
        <w:jc w:val="center"/>
      </w:pPr>
    </w:p>
    <w:p w:rsidR="00B90178" w:rsidRPr="005C3F06" w:rsidRDefault="002D2332" w:rsidP="00B90178">
      <w:pPr>
        <w:jc w:val="center"/>
      </w:pPr>
      <w:r w:rsidRPr="005C3F06">
        <w:t>Профессиональная квалификационная группа</w:t>
      </w:r>
      <w:r w:rsidR="00B90178" w:rsidRPr="005C3F06">
        <w:t xml:space="preserve"> </w:t>
      </w:r>
    </w:p>
    <w:p w:rsidR="002D2332" w:rsidRPr="005C3F06" w:rsidRDefault="002D2332" w:rsidP="00B90178">
      <w:pPr>
        <w:jc w:val="center"/>
      </w:pPr>
      <w:r w:rsidRPr="005C3F06">
        <w:t>"Общеотраслевые должности служащих первого уровня"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539"/>
      </w:tblGrid>
      <w:tr w:rsidR="002D2332" w:rsidRPr="005C3F06" w:rsidTr="0095698E">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1 квалификационный уровень</w:t>
            </w:r>
          </w:p>
        </w:tc>
      </w:tr>
      <w:tr w:rsidR="002D2332" w:rsidRPr="005C3F06" w:rsidTr="0095698E">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Комендант</w:t>
            </w:r>
          </w:p>
        </w:tc>
        <w:tc>
          <w:tcPr>
            <w:tcW w:w="1539" w:type="dxa"/>
            <w:vMerge w:val="restart"/>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3 437</w:t>
            </w:r>
          </w:p>
        </w:tc>
      </w:tr>
      <w:tr w:rsidR="002D2332" w:rsidRPr="005C3F06" w:rsidTr="0095698E">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Делопроизводитель</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95698E">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Кассир</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95698E">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Секретарь</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95698E">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 xml:space="preserve">Иные должности, предусмотренные </w:t>
            </w:r>
            <w:hyperlink r:id="rId28" w:history="1">
              <w:r w:rsidRPr="005C3F06">
                <w:rPr>
                  <w:rStyle w:val="ac"/>
                  <w:color w:val="auto"/>
                </w:rPr>
                <w:t>приказом</w:t>
              </w:r>
            </w:hyperlink>
            <w:r w:rsidRPr="005C3F06">
              <w:t xml:space="preserve"> Минздравсоцразвития России от 29 мая 2008 года N 247н, по данной ПКГ</w:t>
            </w:r>
          </w:p>
        </w:tc>
        <w:tc>
          <w:tcPr>
            <w:tcW w:w="1539" w:type="dxa"/>
            <w:vMerge/>
            <w:tcBorders>
              <w:top w:val="single" w:sz="4" w:space="0" w:color="auto"/>
              <w:left w:val="single" w:sz="4" w:space="0" w:color="auto"/>
              <w:bottom w:val="single" w:sz="4" w:space="0" w:color="auto"/>
              <w:right w:val="single" w:sz="4" w:space="0" w:color="auto"/>
            </w:tcBorders>
          </w:tcPr>
          <w:p w:rsidR="002D2332" w:rsidRPr="005C3F06" w:rsidRDefault="002D2332" w:rsidP="002D2332"/>
        </w:tc>
      </w:tr>
      <w:tr w:rsidR="002D2332" w:rsidRPr="005C3F06" w:rsidTr="0095698E">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2 квалификационный уровень</w:t>
            </w:r>
          </w:p>
        </w:tc>
      </w:tr>
      <w:tr w:rsidR="002D2332" w:rsidRPr="005C3F06" w:rsidTr="0095698E">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Должности служащих первого квалификационного уровня, по которым может устанавливаться производное должностное наименование "старший" (для должностей специалистов (служащих), квалификационными характеристиками по которым предусматриваются квалификационные категории, должностное наименование "старший" не применяется)</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3 641</w:t>
            </w:r>
          </w:p>
        </w:tc>
      </w:tr>
    </w:tbl>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"Общеотраслевые должности служащих второго уровня"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1"/>
        <w:gridCol w:w="1538"/>
      </w:tblGrid>
      <w:tr w:rsidR="002D2332" w:rsidRPr="005C3F06" w:rsidTr="00FA20BC">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1 квалификационный уровень</w:t>
            </w:r>
          </w:p>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Администратор</w:t>
            </w:r>
          </w:p>
        </w:tc>
        <w:tc>
          <w:tcPr>
            <w:tcW w:w="1538" w:type="dxa"/>
            <w:vMerge w:val="restart"/>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4 249</w:t>
            </w:r>
          </w:p>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Инспекторы: по кадрам, по контролю за исполнением поручений</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Техник</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Художник</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Секретарь руководителя</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 xml:space="preserve">Иные должности, предусмотренные </w:t>
            </w:r>
            <w:hyperlink r:id="rId29" w:history="1">
              <w:r w:rsidRPr="005C3F06">
                <w:rPr>
                  <w:rStyle w:val="ac"/>
                  <w:color w:val="auto"/>
                </w:rPr>
                <w:t>приказом</w:t>
              </w:r>
            </w:hyperlink>
            <w:r w:rsidRPr="005C3F06">
              <w:t xml:space="preserve"> Минздравсоцразвития России от 29 мая 2008 года N 247н, по данной ПКГ</w:t>
            </w:r>
          </w:p>
        </w:tc>
        <w:tc>
          <w:tcPr>
            <w:tcW w:w="1538" w:type="dxa"/>
            <w:tcBorders>
              <w:top w:val="single" w:sz="4" w:space="0" w:color="auto"/>
              <w:left w:val="single" w:sz="4" w:space="0" w:color="auto"/>
              <w:bottom w:val="single" w:sz="4" w:space="0" w:color="auto"/>
              <w:right w:val="single" w:sz="4" w:space="0" w:color="auto"/>
            </w:tcBorders>
          </w:tcPr>
          <w:p w:rsidR="002D2332" w:rsidRPr="005C3F06" w:rsidRDefault="002D2332" w:rsidP="002D2332"/>
        </w:tc>
      </w:tr>
      <w:tr w:rsidR="002D2332" w:rsidRPr="005C3F06" w:rsidTr="00FA20BC">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2 квалификационный уровень</w:t>
            </w:r>
          </w:p>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Заведующий архивом</w:t>
            </w:r>
          </w:p>
        </w:tc>
        <w:tc>
          <w:tcPr>
            <w:tcW w:w="1538" w:type="dxa"/>
            <w:vMerge w:val="restart"/>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4 343</w:t>
            </w:r>
          </w:p>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Заведующий канцелярией</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Заведующий складом</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Заведующий хозяйством</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 xml:space="preserve">Иные должности, предусмотренные </w:t>
            </w:r>
            <w:hyperlink r:id="rId30" w:history="1">
              <w:r w:rsidRPr="005C3F06">
                <w:rPr>
                  <w:rStyle w:val="ac"/>
                  <w:color w:val="auto"/>
                </w:rPr>
                <w:t>приказом</w:t>
              </w:r>
            </w:hyperlink>
            <w:r w:rsidRPr="005C3F06">
              <w:t xml:space="preserve"> Минздравсоцразвития России от 29 мая 2008 года N 247н, по данной ПКГ</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Должности служащих первого квалификационного уровня, по которым устанавливается II внутридолжностная категория</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Должности служащих первого квалификационного уровня, по которым устанавливается производное должностное наименование "старший" (для должностей специалистов (служащих), квалификационными характеристиками по которым предусматриваются квалификационные категории, должностное наименование "старший" не применяется)</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3 квалификационный уровень</w:t>
            </w:r>
          </w:p>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Начальник хозяйственного отдела</w:t>
            </w:r>
          </w:p>
        </w:tc>
        <w:tc>
          <w:tcPr>
            <w:tcW w:w="1538" w:type="dxa"/>
            <w:vMerge w:val="restart"/>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4 648</w:t>
            </w:r>
          </w:p>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Заведующий столовой</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 xml:space="preserve">Иные должности, предусмотренные </w:t>
            </w:r>
            <w:hyperlink r:id="rId31" w:history="1">
              <w:r w:rsidRPr="005C3F06">
                <w:rPr>
                  <w:rStyle w:val="ac"/>
                  <w:color w:val="auto"/>
                </w:rPr>
                <w:t>приказом</w:t>
              </w:r>
            </w:hyperlink>
            <w:r w:rsidRPr="005C3F06">
              <w:t xml:space="preserve"> Минздравсоцразвития России от 29 мая 2008 года N 247н, по данной ПКГ</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Должности служащих первого квалификационного уровня, по которым устанавливается 1 внутридолжностная категория</w:t>
            </w:r>
          </w:p>
        </w:tc>
        <w:tc>
          <w:tcPr>
            <w:tcW w:w="153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квалификационный уровень</w:t>
            </w:r>
          </w:p>
        </w:tc>
      </w:tr>
      <w:tr w:rsidR="00611AC4"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Мастер контрольный (участка, цеха)</w:t>
            </w:r>
          </w:p>
        </w:tc>
        <w:tc>
          <w:tcPr>
            <w:tcW w:w="1538" w:type="dxa"/>
            <w:vMerge w:val="restart"/>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4 750</w:t>
            </w:r>
          </w:p>
        </w:tc>
      </w:tr>
      <w:tr w:rsidR="00611AC4"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Мастер участка (включая старшего)</w:t>
            </w:r>
          </w:p>
        </w:tc>
        <w:tc>
          <w:tcPr>
            <w:tcW w:w="153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Механик</w:t>
            </w:r>
          </w:p>
        </w:tc>
        <w:tc>
          <w:tcPr>
            <w:tcW w:w="153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Начальник автоколонны</w:t>
            </w:r>
          </w:p>
        </w:tc>
        <w:tc>
          <w:tcPr>
            <w:tcW w:w="153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3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FA20BC">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5 квалификационный уровень</w:t>
            </w:r>
          </w:p>
        </w:tc>
        <w:tc>
          <w:tcPr>
            <w:tcW w:w="1538" w:type="dxa"/>
            <w:tcBorders>
              <w:top w:val="single" w:sz="4" w:space="0" w:color="auto"/>
              <w:left w:val="single" w:sz="4" w:space="0" w:color="auto"/>
              <w:bottom w:val="single" w:sz="4" w:space="0" w:color="auto"/>
              <w:right w:val="single" w:sz="4" w:space="0" w:color="auto"/>
            </w:tcBorders>
          </w:tcPr>
          <w:p w:rsidR="00611AC4" w:rsidRPr="005C3F06" w:rsidRDefault="00611AC4" w:rsidP="002D2332"/>
        </w:tc>
      </w:tr>
      <w:tr w:rsidR="00FA20BC" w:rsidRPr="005C3F06" w:rsidTr="00FA4617">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Начальник (заведующий) мастерской, начальник участка (смены), начальник цеха</w:t>
            </w:r>
          </w:p>
        </w:tc>
        <w:tc>
          <w:tcPr>
            <w:tcW w:w="1538" w:type="dxa"/>
            <w:vMerge w:val="restart"/>
            <w:tcBorders>
              <w:top w:val="single" w:sz="4" w:space="0" w:color="auto"/>
              <w:left w:val="single" w:sz="4" w:space="0" w:color="auto"/>
              <w:right w:val="single" w:sz="4" w:space="0" w:color="auto"/>
            </w:tcBorders>
          </w:tcPr>
          <w:p w:rsidR="00FA20BC" w:rsidRPr="005C3F06" w:rsidRDefault="00FA20BC" w:rsidP="002D2332">
            <w:r w:rsidRPr="005C3F06">
              <w:t>4 850</w:t>
            </w:r>
          </w:p>
        </w:tc>
      </w:tr>
      <w:tr w:rsidR="00FA20BC" w:rsidRPr="005C3F06" w:rsidTr="00FA4617">
        <w:tblPrEx>
          <w:tblCellMar>
            <w:top w:w="0" w:type="dxa"/>
            <w:bottom w:w="0" w:type="dxa"/>
          </w:tblCellMar>
        </w:tblPrEx>
        <w:tc>
          <w:tcPr>
            <w:tcW w:w="8101"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Начальник гаража</w:t>
            </w:r>
          </w:p>
        </w:tc>
        <w:tc>
          <w:tcPr>
            <w:tcW w:w="1538" w:type="dxa"/>
            <w:vMerge/>
            <w:tcBorders>
              <w:left w:val="single" w:sz="4" w:space="0" w:color="auto"/>
              <w:right w:val="single" w:sz="4" w:space="0" w:color="auto"/>
            </w:tcBorders>
          </w:tcPr>
          <w:p w:rsidR="00FA20BC" w:rsidRPr="005C3F06" w:rsidRDefault="00FA20BC" w:rsidP="002D2332"/>
        </w:tc>
      </w:tr>
    </w:tbl>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"Общеотраслевые должности служащих третьего уровня"</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539"/>
      </w:tblGrid>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1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Аналитик</w:t>
            </w:r>
          </w:p>
        </w:tc>
        <w:tc>
          <w:tcPr>
            <w:tcW w:w="1539" w:type="dxa"/>
            <w:vMerge w:val="restart"/>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5 054</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Архитектор</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Бухгалтер</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Бухгалтер-ревизор</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Документовед</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Инженер</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Инженер-программист (программист)</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Инженер-электроник (электроник)</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Специалист по маркетингу</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Специалист по связям с общественностью</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Специалист по кадрам</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Специалист по связям с общественностью</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 по бухгалтерскому учету и анализу хозяйственной деятельности</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 по договорной и претензионной работе</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 по материально-техническому снабжению</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 по планированию</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 по сбыту</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 по труду</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Экономист по финансовой работе</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Эксперт</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Юрисконсульт</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 xml:space="preserve">Иные должности, предусмотренные </w:t>
            </w:r>
            <w:hyperlink r:id="rId32" w:history="1">
              <w:r w:rsidRPr="005C3F06">
                <w:rPr>
                  <w:rStyle w:val="ac"/>
                  <w:color w:val="auto"/>
                </w:rPr>
                <w:t>приказом</w:t>
              </w:r>
            </w:hyperlink>
            <w:r w:rsidRPr="005C3F06">
              <w:t xml:space="preserve"> Минздравсоцразвития России от 29 мая 2008 года N 247н, по данной ПКГ</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2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Должности служащих первого квалификационного уровня, по которым может устанавливаться II внутридолжностная категория</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5 561</w:t>
            </w:r>
          </w:p>
        </w:tc>
      </w:tr>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3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Должности служащих первого квалификационного уровня, по которым может устанавливаться I внутридолжностная категория</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6 061</w:t>
            </w:r>
          </w:p>
        </w:tc>
      </w:tr>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6 568</w:t>
            </w:r>
          </w:p>
        </w:tc>
      </w:tr>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5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Главный специалист в отделах, отделениях, лабораториях, мастерских, заместитель главного бухгалтера</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7 075</w:t>
            </w:r>
          </w:p>
        </w:tc>
      </w:tr>
    </w:tbl>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"Общеотраслевые должности служащих четвертого уровня"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539"/>
      </w:tblGrid>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1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 xml:space="preserve">Начальники отделов, предусмотренных </w:t>
            </w:r>
            <w:hyperlink r:id="rId33" w:history="1">
              <w:r w:rsidRPr="005C3F06">
                <w:rPr>
                  <w:rStyle w:val="ac"/>
                  <w:color w:val="auto"/>
                </w:rPr>
                <w:t>приказом</w:t>
              </w:r>
            </w:hyperlink>
            <w:r w:rsidRPr="005C3F06">
              <w:t xml:space="preserve"> Минздравсоцразвития России от 29 мая 2008 года N 247н, по данной ПКГ</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7 279</w:t>
            </w:r>
          </w:p>
        </w:tc>
      </w:tr>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2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Главные: аналитик, специалист по защите информации, технолог, эксперт, механик, энергетик, диспетчер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организации)</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7 380</w:t>
            </w:r>
          </w:p>
        </w:tc>
      </w:tr>
      <w:tr w:rsidR="002D2332" w:rsidRPr="005C3F06" w:rsidTr="005C3F06">
        <w:tblPrEx>
          <w:tblCellMar>
            <w:top w:w="0" w:type="dxa"/>
            <w:bottom w:w="0" w:type="dxa"/>
          </w:tblCellMar>
        </w:tblPrEx>
        <w:tc>
          <w:tcPr>
            <w:tcW w:w="9639"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3 квалификационный уровень</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Директор (начальник, заведующий) филиала, другого обособленного структурного подразделения</w:t>
            </w:r>
          </w:p>
        </w:tc>
        <w:tc>
          <w:tcPr>
            <w:tcW w:w="1539"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7 583</w:t>
            </w:r>
          </w:p>
        </w:tc>
      </w:tr>
    </w:tbl>
    <w:p w:rsidR="002D2332" w:rsidRPr="005C3F06" w:rsidRDefault="002D2332" w:rsidP="002D2332"/>
    <w:p w:rsidR="002D2332" w:rsidRPr="005C3F06" w:rsidRDefault="00B90178" w:rsidP="00B90178">
      <w:pPr>
        <w:jc w:val="center"/>
      </w:pPr>
      <w:bookmarkStart w:id="13" w:name="sub_91013"/>
      <w:r w:rsidRPr="005C3F06">
        <w:t>2</w:t>
      </w:r>
      <w:r w:rsidR="002D2332" w:rsidRPr="005C3F06">
        <w:t>. Профессиональные квалификационные группы должностей работников культуры, искусства и кинематографии, утвержденные приказом Минздравсоцразвития России от 31 августа 2007 года N 570</w:t>
      </w:r>
    </w:p>
    <w:bookmarkEnd w:id="13"/>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"Должности технических исполнителей и артистов вспомогательного состава"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539"/>
      </w:tblGrid>
      <w:tr w:rsidR="00F77F03"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F77F03" w:rsidRPr="005C3F06" w:rsidRDefault="00F77F03" w:rsidP="002D2332">
            <w:r w:rsidRPr="005C3F06">
              <w:t>Смотритель музейный</w:t>
            </w:r>
          </w:p>
        </w:tc>
        <w:tc>
          <w:tcPr>
            <w:tcW w:w="1539" w:type="dxa"/>
            <w:vMerge w:val="restart"/>
            <w:tcBorders>
              <w:top w:val="single" w:sz="4" w:space="0" w:color="auto"/>
              <w:left w:val="single" w:sz="4" w:space="0" w:color="auto"/>
              <w:bottom w:val="single" w:sz="4" w:space="0" w:color="auto"/>
              <w:right w:val="single" w:sz="4" w:space="0" w:color="auto"/>
            </w:tcBorders>
          </w:tcPr>
          <w:p w:rsidR="00F77F03" w:rsidRPr="005C3F06" w:rsidRDefault="00F77F03" w:rsidP="002D2332">
            <w:r w:rsidRPr="005C3F06">
              <w:t>3 633</w:t>
            </w:r>
          </w:p>
        </w:tc>
      </w:tr>
      <w:tr w:rsidR="00F77F03"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F77F03" w:rsidRPr="005C3F06" w:rsidRDefault="00F77F03" w:rsidP="002D2332">
            <w:r w:rsidRPr="005C3F06">
              <w:t>Контролер билетов</w:t>
            </w:r>
          </w:p>
        </w:tc>
        <w:tc>
          <w:tcPr>
            <w:tcW w:w="1539" w:type="dxa"/>
            <w:vMerge/>
            <w:tcBorders>
              <w:top w:val="single" w:sz="4" w:space="0" w:color="auto"/>
              <w:left w:val="single" w:sz="4" w:space="0" w:color="auto"/>
              <w:bottom w:val="single" w:sz="4" w:space="0" w:color="auto"/>
              <w:right w:val="single" w:sz="4" w:space="0" w:color="auto"/>
            </w:tcBorders>
            <w:vAlign w:val="center"/>
          </w:tcPr>
          <w:p w:rsidR="00F77F03" w:rsidRPr="005C3F06" w:rsidRDefault="00F77F03" w:rsidP="002D2332"/>
        </w:tc>
      </w:tr>
    </w:tbl>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"Должности работников культуры, искусства и кинематографии среднего звена"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539"/>
      </w:tblGrid>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Заведующий билетными кассами</w:t>
            </w:r>
          </w:p>
        </w:tc>
        <w:tc>
          <w:tcPr>
            <w:tcW w:w="1539" w:type="dxa"/>
            <w:vMerge w:val="restart"/>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4 940</w:t>
            </w:r>
          </w:p>
        </w:tc>
      </w:tr>
      <w:tr w:rsidR="002D2332"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Организатор экскурсий</w:t>
            </w:r>
          </w:p>
        </w:tc>
        <w:tc>
          <w:tcPr>
            <w:tcW w:w="1539"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F77F03"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F77F03" w:rsidRPr="005C3F06" w:rsidRDefault="00F77F03" w:rsidP="002D2332">
            <w:r w:rsidRPr="005C3F06">
              <w:t>Культорганизатор</w:t>
            </w:r>
          </w:p>
        </w:tc>
        <w:tc>
          <w:tcPr>
            <w:tcW w:w="1539" w:type="dxa"/>
            <w:vMerge/>
            <w:tcBorders>
              <w:top w:val="single" w:sz="4" w:space="0" w:color="auto"/>
              <w:left w:val="single" w:sz="4" w:space="0" w:color="auto"/>
              <w:bottom w:val="single" w:sz="4" w:space="0" w:color="auto"/>
              <w:right w:val="single" w:sz="4" w:space="0" w:color="auto"/>
            </w:tcBorders>
            <w:vAlign w:val="center"/>
          </w:tcPr>
          <w:p w:rsidR="00F77F03" w:rsidRPr="005C3F06" w:rsidRDefault="00F77F03" w:rsidP="002D2332"/>
        </w:tc>
      </w:tr>
      <w:tr w:rsidR="00F77F03"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F77F03" w:rsidRPr="005C3F06" w:rsidRDefault="00F77F03" w:rsidP="002D2332">
            <w:r w:rsidRPr="005C3F06">
              <w:t xml:space="preserve">Иные должности, предусмотренные </w:t>
            </w:r>
            <w:hyperlink r:id="rId34" w:history="1">
              <w:r w:rsidRPr="005C3F06">
                <w:rPr>
                  <w:rStyle w:val="ac"/>
                  <w:color w:val="auto"/>
                </w:rPr>
                <w:t>приказом</w:t>
              </w:r>
            </w:hyperlink>
            <w:r w:rsidRPr="005C3F06">
              <w:t xml:space="preserve"> Минздравсоцразвития России от 31 августа 2007 года N 570, по данной ПКГ</w:t>
            </w:r>
          </w:p>
        </w:tc>
        <w:tc>
          <w:tcPr>
            <w:tcW w:w="1539" w:type="dxa"/>
            <w:vMerge/>
            <w:tcBorders>
              <w:top w:val="single" w:sz="4" w:space="0" w:color="auto"/>
              <w:left w:val="single" w:sz="4" w:space="0" w:color="auto"/>
              <w:bottom w:val="single" w:sz="4" w:space="0" w:color="auto"/>
              <w:right w:val="single" w:sz="4" w:space="0" w:color="auto"/>
            </w:tcBorders>
            <w:vAlign w:val="center"/>
          </w:tcPr>
          <w:p w:rsidR="00F77F03" w:rsidRPr="005C3F06" w:rsidRDefault="00F77F03" w:rsidP="002D2332"/>
        </w:tc>
      </w:tr>
    </w:tbl>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"Должности работников культуры, искусства и кинематографии ведущего звена"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398"/>
      </w:tblGrid>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Художник-реставратор</w:t>
            </w:r>
          </w:p>
        </w:tc>
        <w:tc>
          <w:tcPr>
            <w:tcW w:w="1398" w:type="dxa"/>
            <w:vMerge w:val="restart"/>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5 676</w:t>
            </w:r>
          </w:p>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Лектор (экскурсовод)</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Хранитель фондов</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Специалист экспозиционного и выставочного отдела</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 xml:space="preserve">Иные должности, предусмотренные </w:t>
            </w:r>
            <w:hyperlink r:id="rId35" w:history="1">
              <w:r w:rsidRPr="005C3F06">
                <w:rPr>
                  <w:rStyle w:val="ac"/>
                  <w:color w:val="auto"/>
                </w:rPr>
                <w:t>приказом</w:t>
              </w:r>
            </w:hyperlink>
            <w:r w:rsidRPr="005C3F06">
              <w:t xml:space="preserve"> Минздравсоцразвития России от 31 августа 2007 года N 570, по данной ПКГ</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bl>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"Должности руководящего состава учреждений культуры, искусства и кинематографии"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398"/>
      </w:tblGrid>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Заведующий отделом (сектором) музея</w:t>
            </w:r>
          </w:p>
        </w:tc>
        <w:tc>
          <w:tcPr>
            <w:tcW w:w="1398" w:type="dxa"/>
            <w:vMerge w:val="restart"/>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6 480</w:t>
            </w:r>
          </w:p>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Заведующий передвижной выставкой музея</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Главный хранитель фондов</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Заведующий реставрационной мастерской</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художественно-оформительской мастерской</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r w:rsidR="00611AC4" w:rsidRPr="005C3F06" w:rsidTr="005C3F06">
        <w:tblPrEx>
          <w:tblCellMar>
            <w:top w:w="0" w:type="dxa"/>
            <w:bottom w:w="0" w:type="dxa"/>
          </w:tblCellMar>
        </w:tblPrEx>
        <w:tc>
          <w:tcPr>
            <w:tcW w:w="8100" w:type="dxa"/>
            <w:tcBorders>
              <w:top w:val="single" w:sz="4" w:space="0" w:color="auto"/>
              <w:left w:val="single" w:sz="4" w:space="0" w:color="auto"/>
              <w:bottom w:val="single" w:sz="4" w:space="0" w:color="auto"/>
              <w:right w:val="single" w:sz="4" w:space="0" w:color="auto"/>
            </w:tcBorders>
          </w:tcPr>
          <w:p w:rsidR="00611AC4" w:rsidRPr="005C3F06" w:rsidRDefault="00611AC4" w:rsidP="002D2332">
            <w:r w:rsidRPr="005C3F06">
              <w:t xml:space="preserve">Иные должности, предусмотренные </w:t>
            </w:r>
            <w:hyperlink r:id="rId36" w:history="1">
              <w:r w:rsidRPr="005C3F06">
                <w:rPr>
                  <w:rStyle w:val="ac"/>
                  <w:color w:val="auto"/>
                </w:rPr>
                <w:t>приказом</w:t>
              </w:r>
            </w:hyperlink>
            <w:r w:rsidRPr="005C3F06">
              <w:t xml:space="preserve"> Минздравсоцразвития России от 31 августа 2007 года N 570, по данной ПКГ</w:t>
            </w:r>
          </w:p>
        </w:tc>
        <w:tc>
          <w:tcPr>
            <w:tcW w:w="1398" w:type="dxa"/>
            <w:vMerge/>
            <w:tcBorders>
              <w:top w:val="single" w:sz="4" w:space="0" w:color="auto"/>
              <w:left w:val="single" w:sz="4" w:space="0" w:color="auto"/>
              <w:bottom w:val="single" w:sz="4" w:space="0" w:color="auto"/>
              <w:right w:val="single" w:sz="4" w:space="0" w:color="auto"/>
            </w:tcBorders>
            <w:vAlign w:val="center"/>
          </w:tcPr>
          <w:p w:rsidR="00611AC4" w:rsidRPr="005C3F06" w:rsidRDefault="00611AC4" w:rsidP="002D2332"/>
        </w:tc>
      </w:tr>
    </w:tbl>
    <w:p w:rsidR="00F77F03" w:rsidRDefault="00F77F03" w:rsidP="00B90178">
      <w:pPr>
        <w:jc w:val="center"/>
      </w:pPr>
      <w:bookmarkStart w:id="14" w:name="sub_91017"/>
    </w:p>
    <w:p w:rsidR="002D2332" w:rsidRPr="005C3F06" w:rsidRDefault="00F77F03" w:rsidP="00B90178">
      <w:pPr>
        <w:jc w:val="center"/>
      </w:pPr>
      <w:r>
        <w:t>3</w:t>
      </w:r>
      <w:r w:rsidR="002D2332" w:rsidRPr="005C3F06">
        <w:t>. Профессиональные квалификационные группы общеотраслевых профессий рабочих, утвержденные приказом Минздравсоцразвития России от 29 мая 2008 года N 248н</w:t>
      </w:r>
    </w:p>
    <w:bookmarkEnd w:id="14"/>
    <w:p w:rsidR="002D2332" w:rsidRPr="005C3F06" w:rsidRDefault="002D2332" w:rsidP="002D2332"/>
    <w:p w:rsidR="00B90178" w:rsidRPr="005C3F06" w:rsidRDefault="002D2332" w:rsidP="00B90178">
      <w:pPr>
        <w:jc w:val="center"/>
      </w:pPr>
      <w:r w:rsidRPr="005C3F06">
        <w:t>Профессиональная квалификационная группа</w:t>
      </w:r>
    </w:p>
    <w:p w:rsidR="002D2332" w:rsidRPr="005C3F06" w:rsidRDefault="002D2332" w:rsidP="00B90178">
      <w:pPr>
        <w:jc w:val="center"/>
      </w:pPr>
      <w:r w:rsidRPr="005C3F06">
        <w:t>"Общеотраслевые профессии рабочих первого уровня"</w:t>
      </w:r>
    </w:p>
    <w:tbl>
      <w:tblPr>
        <w:tblW w:w="97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1858"/>
      </w:tblGrid>
      <w:tr w:rsidR="002D2332" w:rsidRPr="005C3F06" w:rsidTr="00FA20BC">
        <w:tblPrEx>
          <w:tblCellMar>
            <w:top w:w="0" w:type="dxa"/>
            <w:bottom w:w="0" w:type="dxa"/>
          </w:tblCellMar>
        </w:tblPrEx>
        <w:tc>
          <w:tcPr>
            <w:tcW w:w="9796"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1 квалификационный уровень</w:t>
            </w:r>
          </w:p>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185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3 437 - 1 квалификационный разряд, 3 551 - 2 квалификационный разряд,</w:t>
            </w:r>
          </w:p>
          <w:p w:rsidR="002D2332" w:rsidRPr="005C3F06" w:rsidRDefault="002D2332" w:rsidP="002D2332">
            <w:r w:rsidRPr="005C3F06">
              <w:t>3 894 - 3 квалификационный разряд</w:t>
            </w:r>
          </w:p>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Контролер-кассир</w:t>
            </w:r>
          </w:p>
        </w:tc>
        <w:tc>
          <w:tcPr>
            <w:tcW w:w="1858" w:type="dxa"/>
            <w:vMerge w:val="restart"/>
            <w:tcBorders>
              <w:top w:val="single" w:sz="4" w:space="0" w:color="auto"/>
              <w:left w:val="single" w:sz="4" w:space="0" w:color="auto"/>
              <w:bottom w:val="single" w:sz="4" w:space="0" w:color="auto"/>
              <w:right w:val="single" w:sz="4" w:space="0" w:color="auto"/>
            </w:tcBorders>
          </w:tcPr>
          <w:p w:rsidR="00FA20BC" w:rsidRDefault="00FA20BC" w:rsidP="002D2332">
            <w:r w:rsidRPr="005C3F06">
              <w:t>3</w:t>
            </w:r>
            <w:r>
              <w:t> </w:t>
            </w:r>
            <w:r w:rsidRPr="005C3F06">
              <w:t>437</w:t>
            </w:r>
          </w:p>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Default="00FA20BC" w:rsidP="002D2332"/>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Кассир билетный</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Дезинфектор</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Подсобный рабочий</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Рабочий по комплексному обслуживанию и ремонту зданий</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Слесарь-электрик</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Слесарь-инструментальщик</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Слесарь-сантехник</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Слесарь по ремонту оборудования</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Слесарь-ремонтник</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Уборщик производственных помещений</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Уборщик служебных помещений</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Уборщик территорий</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 xml:space="preserve">Иные профессии, утвержденные </w:t>
            </w:r>
            <w:hyperlink r:id="rId37" w:history="1">
              <w:r w:rsidRPr="005C3F06">
                <w:rPr>
                  <w:rStyle w:val="ac"/>
                  <w:color w:val="auto"/>
                </w:rPr>
                <w:t>приказом</w:t>
              </w:r>
            </w:hyperlink>
            <w:r w:rsidRPr="005C3F06">
              <w:t xml:space="preserve"> Минздравсоцразвития России от 29 мая 2008 года N 248н, по данной ПКГ 1 квалификационного уровня</w:t>
            </w:r>
          </w:p>
        </w:tc>
        <w:tc>
          <w:tcPr>
            <w:tcW w:w="1858" w:type="dxa"/>
            <w:vMerge/>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tc>
      </w:tr>
      <w:tr w:rsidR="00FA20BC" w:rsidRPr="005C3F06" w:rsidTr="00FA4617">
        <w:tblPrEx>
          <w:tblCellMar>
            <w:top w:w="0" w:type="dxa"/>
            <w:bottom w:w="0" w:type="dxa"/>
          </w:tblCellMar>
        </w:tblPrEx>
        <w:tc>
          <w:tcPr>
            <w:tcW w:w="9796" w:type="dxa"/>
            <w:gridSpan w:val="2"/>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2 квалификационный уровень</w:t>
            </w:r>
          </w:p>
        </w:tc>
      </w:tr>
      <w:tr w:rsidR="00FA20BC"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FA20BC" w:rsidRPr="005C3F06" w:rsidRDefault="00FA20BC" w:rsidP="002D2332">
            <w:r w:rsidRPr="005C3F06">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858" w:type="dxa"/>
            <w:tcBorders>
              <w:top w:val="single" w:sz="4" w:space="0" w:color="auto"/>
              <w:left w:val="single" w:sz="4" w:space="0" w:color="auto"/>
              <w:bottom w:val="single" w:sz="4" w:space="0" w:color="auto"/>
              <w:right w:val="single" w:sz="4" w:space="0" w:color="auto"/>
            </w:tcBorders>
            <w:vAlign w:val="center"/>
          </w:tcPr>
          <w:p w:rsidR="00FA20BC" w:rsidRPr="005C3F06" w:rsidRDefault="00FA20BC" w:rsidP="002D2332">
            <w:r w:rsidRPr="005C3F06">
              <w:t>3 932</w:t>
            </w:r>
          </w:p>
        </w:tc>
      </w:tr>
    </w:tbl>
    <w:p w:rsidR="002D2332" w:rsidRPr="005C3F06" w:rsidRDefault="002D2332" w:rsidP="002D2332"/>
    <w:p w:rsidR="00FA20BC" w:rsidRDefault="002D2332" w:rsidP="00FA20BC">
      <w:pPr>
        <w:jc w:val="center"/>
      </w:pPr>
      <w:r w:rsidRPr="005C3F06">
        <w:t>Профессиональная квалификационная группа</w:t>
      </w:r>
    </w:p>
    <w:p w:rsidR="002D2332" w:rsidRPr="005C3F06" w:rsidRDefault="002D2332" w:rsidP="00FA20BC">
      <w:pPr>
        <w:jc w:val="center"/>
      </w:pPr>
      <w:r w:rsidRPr="005C3F06">
        <w:t>"Общеотраслевые профессии рабочих второго уровня"</w:t>
      </w:r>
    </w:p>
    <w:p w:rsidR="002D2332" w:rsidRPr="005C3F06" w:rsidRDefault="002D2332" w:rsidP="002D2332"/>
    <w:tbl>
      <w:tblPr>
        <w:tblW w:w="979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938"/>
        <w:gridCol w:w="1858"/>
      </w:tblGrid>
      <w:tr w:rsidR="002D2332" w:rsidRPr="005C3F06" w:rsidTr="00FA20BC">
        <w:tblPrEx>
          <w:tblCellMar>
            <w:top w:w="0" w:type="dxa"/>
            <w:bottom w:w="0" w:type="dxa"/>
          </w:tblCellMar>
        </w:tblPrEx>
        <w:tc>
          <w:tcPr>
            <w:tcW w:w="9796"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1 квалификационный уровень</w:t>
            </w:r>
          </w:p>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185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4 122 - 4 квалификационный разряд,</w:t>
            </w:r>
          </w:p>
          <w:p w:rsidR="002D2332" w:rsidRPr="005C3F06" w:rsidRDefault="002D2332" w:rsidP="002D2332">
            <w:r w:rsidRPr="005C3F06">
              <w:t>4 470 - 5 квалификационный разряд</w:t>
            </w:r>
          </w:p>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Водитель автомобиля</w:t>
            </w:r>
          </w:p>
        </w:tc>
        <w:tc>
          <w:tcPr>
            <w:tcW w:w="1858" w:type="dxa"/>
            <w:vMerge w:val="restart"/>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4 122</w:t>
            </w:r>
          </w:p>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Оператор электронно-вычислительных и вычислительных машин</w:t>
            </w:r>
          </w:p>
        </w:tc>
        <w:tc>
          <w:tcPr>
            <w:tcW w:w="185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 xml:space="preserve">Иные профессии, утвержденные </w:t>
            </w:r>
            <w:hyperlink r:id="rId38" w:history="1">
              <w:r w:rsidRPr="005C3F06">
                <w:rPr>
                  <w:rStyle w:val="ac"/>
                  <w:color w:val="auto"/>
                </w:rPr>
                <w:t>приказом</w:t>
              </w:r>
            </w:hyperlink>
            <w:r w:rsidRPr="005C3F06">
              <w:t xml:space="preserve"> Минздравсоцразвития России от 29 мая 2008 года N 248н, по данной ПКГ 1 квалификационного уровня</w:t>
            </w:r>
          </w:p>
        </w:tc>
        <w:tc>
          <w:tcPr>
            <w:tcW w:w="1858" w:type="dxa"/>
            <w:vMerge/>
            <w:tcBorders>
              <w:top w:val="single" w:sz="4" w:space="0" w:color="auto"/>
              <w:left w:val="single" w:sz="4" w:space="0" w:color="auto"/>
              <w:bottom w:val="single" w:sz="4" w:space="0" w:color="auto"/>
              <w:right w:val="single" w:sz="4" w:space="0" w:color="auto"/>
            </w:tcBorders>
            <w:vAlign w:val="center"/>
          </w:tcPr>
          <w:p w:rsidR="002D2332" w:rsidRPr="005C3F06" w:rsidRDefault="002D2332" w:rsidP="002D2332"/>
        </w:tc>
      </w:tr>
      <w:tr w:rsidR="002D2332" w:rsidRPr="005C3F06" w:rsidTr="00FA20BC">
        <w:tblPrEx>
          <w:tblCellMar>
            <w:top w:w="0" w:type="dxa"/>
            <w:bottom w:w="0" w:type="dxa"/>
          </w:tblCellMar>
        </w:tblPrEx>
        <w:tc>
          <w:tcPr>
            <w:tcW w:w="9796"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2 квалификационный уровень</w:t>
            </w:r>
          </w:p>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5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4 814 - 6 квалификационный разряд, 5 155 - 7 квалификационный разряд</w:t>
            </w:r>
          </w:p>
        </w:tc>
      </w:tr>
      <w:tr w:rsidR="002D2332" w:rsidRPr="005C3F06" w:rsidTr="00FA20BC">
        <w:tblPrEx>
          <w:tblCellMar>
            <w:top w:w="0" w:type="dxa"/>
            <w:bottom w:w="0" w:type="dxa"/>
          </w:tblCellMar>
        </w:tblPrEx>
        <w:tc>
          <w:tcPr>
            <w:tcW w:w="9796"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3 квалификационный уровень</w:t>
            </w:r>
          </w:p>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5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5 726</w:t>
            </w:r>
          </w:p>
        </w:tc>
      </w:tr>
      <w:tr w:rsidR="002D2332" w:rsidRPr="005C3F06" w:rsidTr="00FA20BC">
        <w:tblPrEx>
          <w:tblCellMar>
            <w:top w:w="0" w:type="dxa"/>
            <w:bottom w:w="0" w:type="dxa"/>
          </w:tblCellMar>
        </w:tblPrEx>
        <w:tc>
          <w:tcPr>
            <w:tcW w:w="9796" w:type="dxa"/>
            <w:gridSpan w:val="2"/>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4 квалификационный уровень</w:t>
            </w:r>
          </w:p>
        </w:tc>
      </w:tr>
      <w:tr w:rsidR="002D2332" w:rsidRPr="005C3F06" w:rsidTr="00FA20BC">
        <w:tblPrEx>
          <w:tblCellMar>
            <w:top w:w="0" w:type="dxa"/>
            <w:bottom w:w="0" w:type="dxa"/>
          </w:tblCellMar>
        </w:tblPrEx>
        <w:tc>
          <w:tcPr>
            <w:tcW w:w="793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58" w:type="dxa"/>
            <w:tcBorders>
              <w:top w:val="single" w:sz="4" w:space="0" w:color="auto"/>
              <w:left w:val="single" w:sz="4" w:space="0" w:color="auto"/>
              <w:bottom w:val="single" w:sz="4" w:space="0" w:color="auto"/>
              <w:right w:val="single" w:sz="4" w:space="0" w:color="auto"/>
            </w:tcBorders>
          </w:tcPr>
          <w:p w:rsidR="002D2332" w:rsidRPr="005C3F06" w:rsidRDefault="002D2332" w:rsidP="002D2332">
            <w:r w:rsidRPr="005C3F06">
              <w:t>5 960</w:t>
            </w:r>
          </w:p>
        </w:tc>
      </w:tr>
    </w:tbl>
    <w:p w:rsidR="000A5881" w:rsidRPr="005C3F06" w:rsidRDefault="000A5881" w:rsidP="00AE489A">
      <w:pPr>
        <w:ind w:left="4500"/>
        <w:rPr>
          <w:sz w:val="22"/>
          <w:szCs w:val="22"/>
        </w:rPr>
      </w:pPr>
    </w:p>
    <w:p w:rsidR="000A5881" w:rsidRPr="005C3F06" w:rsidRDefault="000A5881" w:rsidP="00AE489A">
      <w:pPr>
        <w:ind w:left="4500"/>
        <w:rPr>
          <w:sz w:val="22"/>
          <w:szCs w:val="22"/>
        </w:rPr>
      </w:pPr>
    </w:p>
    <w:p w:rsidR="00AE489A" w:rsidRPr="00FA20BC" w:rsidRDefault="00AE489A" w:rsidP="00FA20BC">
      <w:pPr>
        <w:tabs>
          <w:tab w:val="left" w:pos="4320"/>
          <w:tab w:val="left" w:pos="5400"/>
        </w:tabs>
        <w:ind w:left="3969"/>
        <w:rPr>
          <w:sz w:val="20"/>
          <w:szCs w:val="20"/>
        </w:rPr>
      </w:pPr>
      <w:r w:rsidRPr="00FA20BC">
        <w:rPr>
          <w:sz w:val="20"/>
          <w:szCs w:val="20"/>
        </w:rPr>
        <w:t>Приложение № 2 Перечень должностей и размеры должностных окладов к должностям  работников, в соответствии с приказом Минздравсоцразвития Российской Федерации от 30</w:t>
      </w:r>
      <w:r w:rsidR="00B90178" w:rsidRPr="00FA20BC">
        <w:rPr>
          <w:sz w:val="20"/>
          <w:szCs w:val="20"/>
        </w:rPr>
        <w:t xml:space="preserve"> марта</w:t>
      </w:r>
      <w:r w:rsidRPr="00FA20BC">
        <w:rPr>
          <w:sz w:val="20"/>
          <w:szCs w:val="20"/>
        </w:rPr>
        <w:t>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r w:rsidR="00B90178" w:rsidRPr="00FA20BC">
        <w:rPr>
          <w:sz w:val="20"/>
          <w:szCs w:val="20"/>
        </w:rPr>
        <w:t xml:space="preserve">, </w:t>
      </w:r>
      <w:hyperlink r:id="rId39" w:history="1">
        <w:r w:rsidR="00B90178" w:rsidRPr="00FA20BC">
          <w:rPr>
            <w:rStyle w:val="ae"/>
            <w:color w:val="auto"/>
            <w:sz w:val="20"/>
            <w:szCs w:val="20"/>
          </w:rPr>
          <w:t>приказом</w:t>
        </w:r>
      </w:hyperlink>
      <w:r w:rsidR="00B90178" w:rsidRPr="00FA20BC">
        <w:rPr>
          <w:sz w:val="20"/>
          <w:szCs w:val="20"/>
        </w:rPr>
        <w:t xml:space="preserve"> Минздравсоцразвития России от 17 мая 2012 года N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специалистов, осуществляющих работы в области охраны труда"</w:t>
      </w:r>
    </w:p>
    <w:p w:rsidR="00AE489A" w:rsidRPr="005C3F06" w:rsidRDefault="00AE489A" w:rsidP="00AE489A">
      <w:pPr>
        <w:ind w:left="4500"/>
        <w:rPr>
          <w:sz w:val="22"/>
          <w:szCs w:val="22"/>
        </w:rPr>
      </w:pPr>
    </w:p>
    <w:p w:rsidR="00AE489A" w:rsidRPr="005C3F06" w:rsidRDefault="00AE489A" w:rsidP="00AE489A">
      <w:pPr>
        <w:ind w:firstLine="708"/>
        <w:jc w:val="center"/>
      </w:pPr>
      <w:r w:rsidRPr="005C3F06">
        <w:t>Должности по основной деятельности в соответствии, с которой Работник принимает участие в выполнении оказания услуг, в соответствии с возложенными на него трудовыми обязанностями</w:t>
      </w:r>
    </w:p>
    <w:p w:rsidR="00AE489A" w:rsidRPr="005C3F06" w:rsidRDefault="00AE489A" w:rsidP="00AE489A">
      <w:pPr>
        <w:ind w:firstLine="708"/>
        <w:jc w:val="cente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3780"/>
      </w:tblGrid>
      <w:tr w:rsidR="00441769" w:rsidRPr="005C3F06" w:rsidTr="00E02049">
        <w:tc>
          <w:tcPr>
            <w:tcW w:w="6228" w:type="dxa"/>
          </w:tcPr>
          <w:p w:rsidR="00441769" w:rsidRPr="005C3F06" w:rsidRDefault="00441769" w:rsidP="00E02049">
            <w:pPr>
              <w:jc w:val="center"/>
            </w:pPr>
            <w:r w:rsidRPr="005C3F06">
              <w:t>Должность</w:t>
            </w:r>
          </w:p>
        </w:tc>
        <w:tc>
          <w:tcPr>
            <w:tcW w:w="3780" w:type="dxa"/>
          </w:tcPr>
          <w:p w:rsidR="00441769" w:rsidRPr="005C3F06" w:rsidRDefault="00441769" w:rsidP="00E02049">
            <w:pPr>
              <w:jc w:val="center"/>
            </w:pPr>
            <w:r w:rsidRPr="005C3F06">
              <w:t>Должностной оклад в % от должностного оклада руководителя</w:t>
            </w:r>
          </w:p>
        </w:tc>
      </w:tr>
      <w:tr w:rsidR="00441769" w:rsidRPr="005C3F06" w:rsidTr="00E02049">
        <w:tc>
          <w:tcPr>
            <w:tcW w:w="6228" w:type="dxa"/>
          </w:tcPr>
          <w:p w:rsidR="00441769" w:rsidRPr="005C3F06" w:rsidRDefault="00441769" w:rsidP="00E02049">
            <w:pPr>
              <w:jc w:val="center"/>
            </w:pPr>
          </w:p>
        </w:tc>
        <w:tc>
          <w:tcPr>
            <w:tcW w:w="3780" w:type="dxa"/>
          </w:tcPr>
          <w:p w:rsidR="00441769" w:rsidRPr="005C3F06" w:rsidRDefault="00441769" w:rsidP="00E02049">
            <w:pPr>
              <w:jc w:val="center"/>
            </w:pPr>
          </w:p>
        </w:tc>
      </w:tr>
      <w:tr w:rsidR="00441769" w:rsidRPr="005C3F06" w:rsidTr="00E02049">
        <w:tc>
          <w:tcPr>
            <w:tcW w:w="6228" w:type="dxa"/>
          </w:tcPr>
          <w:p w:rsidR="00441769" w:rsidRPr="005C3F06" w:rsidRDefault="00441769" w:rsidP="00A276FF">
            <w:r w:rsidRPr="005C3F06">
              <w:t>Главный сотрудник Службы безопасности Музея</w:t>
            </w:r>
          </w:p>
        </w:tc>
        <w:tc>
          <w:tcPr>
            <w:tcW w:w="3780" w:type="dxa"/>
          </w:tcPr>
          <w:p w:rsidR="00441769" w:rsidRPr="005C3F06" w:rsidRDefault="00441769" w:rsidP="00E02049">
            <w:pPr>
              <w:jc w:val="center"/>
            </w:pPr>
            <w:r w:rsidRPr="005C3F06">
              <w:t>45%</w:t>
            </w:r>
          </w:p>
        </w:tc>
      </w:tr>
      <w:tr w:rsidR="00441769" w:rsidRPr="005C3F06" w:rsidTr="00E02049">
        <w:tc>
          <w:tcPr>
            <w:tcW w:w="6228" w:type="dxa"/>
          </w:tcPr>
          <w:p w:rsidR="00441769" w:rsidRPr="005C3F06" w:rsidRDefault="00441769" w:rsidP="00A275E1">
            <w:r w:rsidRPr="005C3F06">
              <w:t>Ведущий сотрудник Службы Безопасности Музея</w:t>
            </w:r>
          </w:p>
        </w:tc>
        <w:tc>
          <w:tcPr>
            <w:tcW w:w="3780" w:type="dxa"/>
          </w:tcPr>
          <w:p w:rsidR="00441769" w:rsidRPr="005C3F06" w:rsidRDefault="00441769" w:rsidP="00E02049">
            <w:pPr>
              <w:jc w:val="center"/>
            </w:pPr>
            <w:r w:rsidRPr="005C3F06">
              <w:t>28%</w:t>
            </w:r>
          </w:p>
        </w:tc>
      </w:tr>
      <w:tr w:rsidR="00441769" w:rsidRPr="005C3F06" w:rsidTr="00E02049">
        <w:tc>
          <w:tcPr>
            <w:tcW w:w="6228" w:type="dxa"/>
          </w:tcPr>
          <w:p w:rsidR="00441769" w:rsidRPr="005C3F06" w:rsidRDefault="00441769" w:rsidP="00A275E1">
            <w:r w:rsidRPr="005C3F06">
              <w:t>Сотрудник Службы безопасности Музея</w:t>
            </w:r>
          </w:p>
        </w:tc>
        <w:tc>
          <w:tcPr>
            <w:tcW w:w="3780" w:type="dxa"/>
          </w:tcPr>
          <w:p w:rsidR="00441769" w:rsidRPr="005C3F06" w:rsidRDefault="00441769" w:rsidP="00E02049">
            <w:pPr>
              <w:jc w:val="center"/>
            </w:pPr>
            <w:r w:rsidRPr="005C3F06">
              <w:t>25%</w:t>
            </w:r>
          </w:p>
        </w:tc>
      </w:tr>
      <w:tr w:rsidR="00441769" w:rsidRPr="005C3F06" w:rsidTr="00E02049">
        <w:tc>
          <w:tcPr>
            <w:tcW w:w="6228" w:type="dxa"/>
          </w:tcPr>
          <w:p w:rsidR="00441769" w:rsidRPr="005C3F06" w:rsidRDefault="00441769" w:rsidP="00A276FF"/>
        </w:tc>
        <w:tc>
          <w:tcPr>
            <w:tcW w:w="3780" w:type="dxa"/>
          </w:tcPr>
          <w:p w:rsidR="00441769" w:rsidRPr="005C3F06" w:rsidRDefault="00441769" w:rsidP="00E02049">
            <w:pPr>
              <w:jc w:val="center"/>
            </w:pPr>
          </w:p>
        </w:tc>
      </w:tr>
      <w:tr w:rsidR="00441769" w:rsidRPr="005C3F06" w:rsidTr="00E02049">
        <w:tc>
          <w:tcPr>
            <w:tcW w:w="6228" w:type="dxa"/>
          </w:tcPr>
          <w:p w:rsidR="00441769" w:rsidRPr="005C3F06" w:rsidRDefault="00441769" w:rsidP="00A276FF">
            <w:r w:rsidRPr="005C3F06">
              <w:t>Главный научный сотрудник Музея</w:t>
            </w:r>
          </w:p>
        </w:tc>
        <w:tc>
          <w:tcPr>
            <w:tcW w:w="3780" w:type="dxa"/>
          </w:tcPr>
          <w:p w:rsidR="00441769" w:rsidRPr="005C3F06" w:rsidRDefault="00441769" w:rsidP="00E02049">
            <w:pPr>
              <w:jc w:val="center"/>
            </w:pPr>
            <w:r w:rsidRPr="005C3F06">
              <w:t>35%</w:t>
            </w:r>
          </w:p>
        </w:tc>
      </w:tr>
      <w:tr w:rsidR="00441769" w:rsidRPr="005C3F06" w:rsidTr="00E02049">
        <w:tc>
          <w:tcPr>
            <w:tcW w:w="6228" w:type="dxa"/>
          </w:tcPr>
          <w:p w:rsidR="00441769" w:rsidRPr="005C3F06" w:rsidRDefault="00441769" w:rsidP="00A276FF">
            <w:r w:rsidRPr="005C3F06">
              <w:t>Ведущий научный сотрудник Музея</w:t>
            </w:r>
          </w:p>
        </w:tc>
        <w:tc>
          <w:tcPr>
            <w:tcW w:w="3780" w:type="dxa"/>
          </w:tcPr>
          <w:p w:rsidR="00441769" w:rsidRPr="005C3F06" w:rsidRDefault="00441769" w:rsidP="00E02049">
            <w:pPr>
              <w:jc w:val="center"/>
            </w:pPr>
            <w:r w:rsidRPr="005C3F06">
              <w:t>31%</w:t>
            </w:r>
          </w:p>
        </w:tc>
      </w:tr>
      <w:tr w:rsidR="00441769" w:rsidRPr="005C3F06" w:rsidTr="00E02049">
        <w:tc>
          <w:tcPr>
            <w:tcW w:w="6228" w:type="dxa"/>
          </w:tcPr>
          <w:p w:rsidR="00441769" w:rsidRPr="005C3F06" w:rsidRDefault="00441769" w:rsidP="00A276FF">
            <w:r w:rsidRPr="005C3F06">
              <w:t>Ученый секретарь</w:t>
            </w:r>
          </w:p>
        </w:tc>
        <w:tc>
          <w:tcPr>
            <w:tcW w:w="3780" w:type="dxa"/>
          </w:tcPr>
          <w:p w:rsidR="00441769" w:rsidRPr="005C3F06" w:rsidRDefault="00441769" w:rsidP="00E02049">
            <w:pPr>
              <w:jc w:val="center"/>
            </w:pPr>
            <w:r w:rsidRPr="005C3F06">
              <w:t>35%</w:t>
            </w:r>
          </w:p>
        </w:tc>
      </w:tr>
      <w:tr w:rsidR="00441769" w:rsidRPr="005C3F06" w:rsidTr="00E02049">
        <w:trPr>
          <w:trHeight w:val="166"/>
        </w:trPr>
        <w:tc>
          <w:tcPr>
            <w:tcW w:w="6228" w:type="dxa"/>
          </w:tcPr>
          <w:p w:rsidR="00441769" w:rsidRPr="005C3F06" w:rsidRDefault="00441769" w:rsidP="00A275E1">
            <w:r w:rsidRPr="005C3F06">
              <w:t>Старший научный сотрудник Музея</w:t>
            </w:r>
          </w:p>
        </w:tc>
        <w:tc>
          <w:tcPr>
            <w:tcW w:w="3780" w:type="dxa"/>
          </w:tcPr>
          <w:p w:rsidR="00441769" w:rsidRPr="005C3F06" w:rsidRDefault="00441769" w:rsidP="00E02049">
            <w:pPr>
              <w:jc w:val="center"/>
            </w:pPr>
            <w:r w:rsidRPr="005C3F06">
              <w:t>30%</w:t>
            </w:r>
          </w:p>
        </w:tc>
      </w:tr>
      <w:tr w:rsidR="00441769" w:rsidRPr="005C3F06" w:rsidTr="00E02049">
        <w:tc>
          <w:tcPr>
            <w:tcW w:w="6228" w:type="dxa"/>
          </w:tcPr>
          <w:p w:rsidR="00441769" w:rsidRPr="005C3F06" w:rsidRDefault="00441769" w:rsidP="00A276FF">
            <w:r w:rsidRPr="005C3F06">
              <w:t>Научный сотрудник Музея</w:t>
            </w:r>
          </w:p>
        </w:tc>
        <w:tc>
          <w:tcPr>
            <w:tcW w:w="3780" w:type="dxa"/>
          </w:tcPr>
          <w:p w:rsidR="00441769" w:rsidRPr="005C3F06" w:rsidRDefault="00441769" w:rsidP="00E02049">
            <w:pPr>
              <w:jc w:val="center"/>
            </w:pPr>
            <w:r w:rsidRPr="005C3F06">
              <w:t>28%</w:t>
            </w:r>
          </w:p>
        </w:tc>
      </w:tr>
      <w:tr w:rsidR="00441769" w:rsidRPr="005C3F06" w:rsidTr="00E02049">
        <w:tc>
          <w:tcPr>
            <w:tcW w:w="6228" w:type="dxa"/>
          </w:tcPr>
          <w:p w:rsidR="00441769" w:rsidRPr="005C3F06" w:rsidRDefault="00441769" w:rsidP="00A276FF"/>
        </w:tc>
        <w:tc>
          <w:tcPr>
            <w:tcW w:w="3780" w:type="dxa"/>
          </w:tcPr>
          <w:p w:rsidR="00441769" w:rsidRPr="005C3F06" w:rsidRDefault="00441769" w:rsidP="00E02049">
            <w:pPr>
              <w:jc w:val="center"/>
            </w:pPr>
          </w:p>
        </w:tc>
      </w:tr>
      <w:tr w:rsidR="00441769" w:rsidRPr="005C3F06" w:rsidTr="00E02049">
        <w:tc>
          <w:tcPr>
            <w:tcW w:w="6228" w:type="dxa"/>
          </w:tcPr>
          <w:p w:rsidR="00441769" w:rsidRPr="005C3F06" w:rsidRDefault="00441769" w:rsidP="00A276FF">
            <w:r w:rsidRPr="005C3F06">
              <w:t>Специалист по охране труда</w:t>
            </w:r>
          </w:p>
        </w:tc>
        <w:tc>
          <w:tcPr>
            <w:tcW w:w="3780" w:type="dxa"/>
          </w:tcPr>
          <w:p w:rsidR="00441769" w:rsidRPr="005C3F06" w:rsidRDefault="00D47DE7" w:rsidP="00E02049">
            <w:pPr>
              <w:jc w:val="center"/>
            </w:pPr>
            <w:r w:rsidRPr="005C3F06">
              <w:t>28</w:t>
            </w:r>
            <w:r w:rsidR="00441769" w:rsidRPr="005C3F06">
              <w:t>%</w:t>
            </w:r>
          </w:p>
        </w:tc>
      </w:tr>
    </w:tbl>
    <w:p w:rsidR="00AE489A" w:rsidRPr="005C3F06" w:rsidRDefault="00AE489A" w:rsidP="00AE489A">
      <w:pPr>
        <w:ind w:firstLine="708"/>
        <w:jc w:val="center"/>
      </w:pPr>
    </w:p>
    <w:p w:rsidR="00AE489A" w:rsidRPr="005C3F06" w:rsidRDefault="00AE489A" w:rsidP="00AE489A"/>
    <w:p w:rsidR="00A41DB6" w:rsidRPr="005C3F06" w:rsidRDefault="00A41DB6" w:rsidP="00A41DB6"/>
    <w:p w:rsidR="00A41DB6" w:rsidRPr="005C3F06" w:rsidRDefault="00A41DB6" w:rsidP="00A41DB6"/>
    <w:p w:rsidR="00A41DB6" w:rsidRPr="005C3F06" w:rsidRDefault="00A41DB6" w:rsidP="0095698E">
      <w:pPr>
        <w:ind w:left="3969"/>
      </w:pPr>
      <w:r w:rsidRPr="005C3F06">
        <w:t>Приложение №3. Перечень</w:t>
      </w:r>
      <w:r w:rsidR="00960BE0" w:rsidRPr="005C3F06">
        <w:t xml:space="preserve"> </w:t>
      </w:r>
      <w:r w:rsidRPr="005C3F06">
        <w:t>показателей результативности и качества</w:t>
      </w:r>
      <w:r w:rsidR="00960BE0" w:rsidRPr="005C3F06">
        <w:t xml:space="preserve"> </w:t>
      </w:r>
      <w:r w:rsidRPr="005C3F06">
        <w:t>выполнения должностных обязанностей</w:t>
      </w:r>
      <w:r w:rsidR="00960BE0" w:rsidRPr="005C3F06">
        <w:t xml:space="preserve"> </w:t>
      </w:r>
      <w:r w:rsidRPr="005C3F06">
        <w:t>работниками Музея по отделам</w:t>
      </w:r>
    </w:p>
    <w:p w:rsidR="00A41DB6" w:rsidRPr="005C3F06" w:rsidRDefault="00A41DB6" w:rsidP="00A41DB6">
      <w:pPr>
        <w:ind w:left="4512"/>
        <w:jc w:val="right"/>
      </w:pPr>
    </w:p>
    <w:p w:rsidR="00A41DB6" w:rsidRPr="005C3F06" w:rsidRDefault="00A41DB6" w:rsidP="00614B6A">
      <w:pPr>
        <w:jc w:val="center"/>
      </w:pPr>
      <w:r w:rsidRPr="005C3F06">
        <w:t>Служба безопасности</w:t>
      </w:r>
    </w:p>
    <w:p w:rsidR="00A41DB6" w:rsidRPr="005C3F06" w:rsidRDefault="00A41DB6" w:rsidP="009A621E">
      <w:pPr>
        <w:ind w:firstLine="720"/>
        <w:jc w:val="both"/>
      </w:pPr>
    </w:p>
    <w:p w:rsidR="00DB16AF" w:rsidRPr="005C3F06" w:rsidRDefault="00DB16AF" w:rsidP="009A621E">
      <w:pPr>
        <w:ind w:firstLine="720"/>
        <w:jc w:val="both"/>
      </w:pPr>
      <w:r w:rsidRPr="005C3F06">
        <w:t xml:space="preserve">1. Поддержание в </w:t>
      </w:r>
      <w:r w:rsidR="00EB3353" w:rsidRPr="005C3F06">
        <w:t xml:space="preserve">постоянном </w:t>
      </w:r>
      <w:r w:rsidRPr="005C3F06">
        <w:t>технически-исправном состоянии пожарно-технического инвентаря - 30%;</w:t>
      </w:r>
    </w:p>
    <w:p w:rsidR="00DB16AF" w:rsidRPr="005C3F06" w:rsidRDefault="00DB16AF" w:rsidP="009A621E">
      <w:pPr>
        <w:ind w:firstLine="720"/>
        <w:jc w:val="both"/>
      </w:pPr>
      <w:r w:rsidRPr="005C3F06">
        <w:t xml:space="preserve">2. Поддержание в </w:t>
      </w:r>
      <w:r w:rsidR="00EB3353" w:rsidRPr="005C3F06">
        <w:t xml:space="preserve">постоянном </w:t>
      </w:r>
      <w:r w:rsidRPr="005C3F06">
        <w:t>технически исправном состоянии систем охранно-пожарной сигнализации и видео-наблюдения музея – 30%;</w:t>
      </w:r>
    </w:p>
    <w:p w:rsidR="00DB16AF" w:rsidRPr="005C3F06" w:rsidRDefault="00DB16AF" w:rsidP="009A621E">
      <w:pPr>
        <w:ind w:firstLine="720"/>
        <w:jc w:val="both"/>
      </w:pPr>
      <w:r w:rsidRPr="005C3F06">
        <w:t>3. Участие сотрудников службы в организации и проведении фестивалей, конкурсов, праздников, научных и обучающих мероприятий в сфере музейного дела, в том числе включенных федеральные и региональные целевые программы, от 5 до 10 мероприятий в год – 30%;</w:t>
      </w:r>
    </w:p>
    <w:p w:rsidR="00EB3353" w:rsidRPr="005C3F06" w:rsidRDefault="00EB3353" w:rsidP="00EB3353">
      <w:pPr>
        <w:ind w:firstLine="720"/>
        <w:jc w:val="both"/>
      </w:pPr>
      <w:r w:rsidRPr="005C3F06">
        <w:t>4. За перевыполнение плановых показателей посещаемости установленных государственным заданием устанавливаются надбавки:</w:t>
      </w:r>
    </w:p>
    <w:p w:rsidR="00EB3353" w:rsidRPr="005C3F06" w:rsidRDefault="00EB3353" w:rsidP="00EB3353">
      <w:pPr>
        <w:ind w:firstLine="720"/>
        <w:jc w:val="both"/>
      </w:pPr>
      <w:r w:rsidRPr="005C3F06">
        <w:t>- При перевыполнении плана на 3%– 10%,</w:t>
      </w:r>
    </w:p>
    <w:p w:rsidR="00EB3353" w:rsidRPr="005C3F06" w:rsidRDefault="00EB3353" w:rsidP="00EB3353">
      <w:pPr>
        <w:ind w:firstLine="720"/>
        <w:jc w:val="both"/>
      </w:pPr>
      <w:r w:rsidRPr="005C3F06">
        <w:t>- При перевыполнении  плана на 5% - 20%.</w:t>
      </w:r>
    </w:p>
    <w:p w:rsidR="00DB16AF" w:rsidRPr="005C3F06" w:rsidRDefault="00DB16AF" w:rsidP="00A41DB6">
      <w:pPr>
        <w:rPr>
          <w:i/>
        </w:rPr>
      </w:pPr>
    </w:p>
    <w:p w:rsidR="00A41DB6" w:rsidRPr="005C3F06" w:rsidRDefault="00A41DB6" w:rsidP="00DB16AF">
      <w:pPr>
        <w:jc w:val="center"/>
      </w:pPr>
      <w:r w:rsidRPr="005C3F06">
        <w:t>Производственно-хозяйственная служба</w:t>
      </w:r>
    </w:p>
    <w:p w:rsidR="00A41DB6" w:rsidRPr="005C3F06" w:rsidRDefault="00A41DB6" w:rsidP="00A41DB6">
      <w:pPr>
        <w:ind w:left="480"/>
      </w:pPr>
    </w:p>
    <w:p w:rsidR="00DB16AF" w:rsidRPr="005C3F06" w:rsidRDefault="00A41DB6" w:rsidP="00960BE0">
      <w:pPr>
        <w:ind w:firstLine="720"/>
        <w:jc w:val="both"/>
      </w:pPr>
      <w:r w:rsidRPr="005C3F06">
        <w:t xml:space="preserve">1. </w:t>
      </w:r>
      <w:r w:rsidR="00DB16AF" w:rsidRPr="005C3F06">
        <w:t>Участие сотрудников службы в организации и проведении фестивалей, конкурсов, праздников, научных и обучающих мероприятий в сфере музейного дела, в том числе включенных федеральные и региональные целевые программы, от 5 до 10 мероприятий в год – 30%;</w:t>
      </w:r>
    </w:p>
    <w:p w:rsidR="00A41DB6" w:rsidRPr="005C3F06" w:rsidRDefault="00DB16AF" w:rsidP="00960BE0">
      <w:pPr>
        <w:ind w:firstLine="720"/>
        <w:jc w:val="both"/>
      </w:pPr>
      <w:r w:rsidRPr="005C3F06">
        <w:t>2. З</w:t>
      </w:r>
      <w:r w:rsidR="00A41DB6" w:rsidRPr="005C3F06">
        <w:t>а перевыполнение плановых показателей посещаемости установленных государственным заданием устанавливаются надбавки:</w:t>
      </w:r>
    </w:p>
    <w:p w:rsidR="00A41DB6" w:rsidRPr="005C3F06" w:rsidRDefault="00A41DB6" w:rsidP="00960BE0">
      <w:pPr>
        <w:ind w:firstLine="720"/>
        <w:jc w:val="both"/>
      </w:pPr>
      <w:r w:rsidRPr="005C3F06">
        <w:t>- При перевыполнении плана на 3%– 30%</w:t>
      </w:r>
      <w:r w:rsidR="00EB3353" w:rsidRPr="005C3F06">
        <w:t>,</w:t>
      </w:r>
    </w:p>
    <w:p w:rsidR="00A41DB6" w:rsidRPr="005C3F06" w:rsidRDefault="00A41DB6" w:rsidP="00960BE0">
      <w:pPr>
        <w:ind w:firstLine="720"/>
        <w:jc w:val="both"/>
      </w:pPr>
      <w:r w:rsidRPr="005C3F06">
        <w:t>- При перевыполнении  плана на 5% - 50%</w:t>
      </w:r>
      <w:r w:rsidR="00EB3353" w:rsidRPr="005C3F06">
        <w:t>.</w:t>
      </w:r>
    </w:p>
    <w:p w:rsidR="009979C0" w:rsidRPr="005C3F06" w:rsidRDefault="00DB16AF" w:rsidP="00960BE0">
      <w:pPr>
        <w:ind w:firstLine="720"/>
        <w:jc w:val="both"/>
      </w:pPr>
      <w:r w:rsidRPr="005C3F06">
        <w:t>3. Обеспечение производственно-творческой деятельности музея (создание условий для комфортного посещения и пребывания в музее). Создание и эксплуатация необходимых для основной деятельности музея, музейного оборудован</w:t>
      </w:r>
      <w:r w:rsidR="009979C0" w:rsidRPr="005C3F06">
        <w:t>ия, включая здания и помещения, от 5 до 200 %;</w:t>
      </w:r>
    </w:p>
    <w:p w:rsidR="009979C0" w:rsidRPr="005C3F06" w:rsidRDefault="009979C0" w:rsidP="00960BE0">
      <w:pPr>
        <w:ind w:firstLine="720"/>
        <w:jc w:val="both"/>
      </w:pPr>
      <w:r w:rsidRPr="005C3F06">
        <w:t>4. Эффективное использование материальных ресурсов в том числе сбережение энергоресурсов, от 5 до 50%;</w:t>
      </w:r>
    </w:p>
    <w:p w:rsidR="00A41DB6" w:rsidRPr="005C3F06" w:rsidRDefault="00A41DB6" w:rsidP="00A41DB6">
      <w:pPr>
        <w:ind w:firstLine="708"/>
      </w:pPr>
    </w:p>
    <w:p w:rsidR="00A41DB6" w:rsidRPr="005C3F06" w:rsidRDefault="00A41DB6" w:rsidP="009979C0">
      <w:pPr>
        <w:jc w:val="center"/>
      </w:pPr>
      <w:r w:rsidRPr="005C3F06">
        <w:t>Служба мониторинга обслуживания и ремонта объектов недвижимости</w:t>
      </w:r>
    </w:p>
    <w:p w:rsidR="00A41DB6" w:rsidRPr="005C3F06" w:rsidRDefault="00A41DB6" w:rsidP="00A41DB6"/>
    <w:p w:rsidR="00A41DB6" w:rsidRPr="005C3F06" w:rsidRDefault="00A41DB6" w:rsidP="00960BE0">
      <w:pPr>
        <w:ind w:firstLine="720"/>
        <w:jc w:val="both"/>
      </w:pPr>
      <w:r w:rsidRPr="005C3F06">
        <w:t>1.</w:t>
      </w:r>
      <w:r w:rsidR="009979C0" w:rsidRPr="005C3F06">
        <w:t xml:space="preserve"> </w:t>
      </w:r>
      <w:r w:rsidRPr="005C3F06">
        <w:t>Участие в реализации мероприятий , включенных в федеральные  и региональные программы</w:t>
      </w:r>
      <w:r w:rsidR="009979C0" w:rsidRPr="005C3F06">
        <w:t>, а также иных мероприятий в сфере музейного дела (фестивали, праздники, культурно-просветительские мероприятия, мастер-класс) свыше 10 мероприятий в год от 50 до 100%;</w:t>
      </w:r>
    </w:p>
    <w:p w:rsidR="00A41DB6" w:rsidRPr="005C3F06" w:rsidRDefault="009979C0" w:rsidP="00960BE0">
      <w:pPr>
        <w:ind w:firstLine="720"/>
        <w:jc w:val="both"/>
      </w:pPr>
      <w:r w:rsidRPr="005C3F06">
        <w:t>2</w:t>
      </w:r>
      <w:r w:rsidR="00960BE0" w:rsidRPr="005C3F06">
        <w:t>. В</w:t>
      </w:r>
      <w:r w:rsidR="00A41DB6" w:rsidRPr="005C3F06">
        <w:t>сем за перевыполнение плановых показателей посещаемости, установленных государственным заданием:</w:t>
      </w:r>
    </w:p>
    <w:p w:rsidR="00A41DB6" w:rsidRPr="005C3F06" w:rsidRDefault="00A41DB6" w:rsidP="00960BE0">
      <w:pPr>
        <w:ind w:firstLine="720"/>
        <w:jc w:val="both"/>
      </w:pPr>
      <w:r w:rsidRPr="005C3F06">
        <w:t xml:space="preserve">- При перевыполнении плана на 3 %  - </w:t>
      </w:r>
      <w:r w:rsidR="00EB3353" w:rsidRPr="005C3F06">
        <w:t>10</w:t>
      </w:r>
      <w:r w:rsidRPr="005C3F06">
        <w:t>%;</w:t>
      </w:r>
    </w:p>
    <w:p w:rsidR="00A41DB6" w:rsidRPr="005C3F06" w:rsidRDefault="00A41DB6" w:rsidP="00960BE0">
      <w:pPr>
        <w:ind w:firstLine="720"/>
        <w:jc w:val="both"/>
      </w:pPr>
      <w:r w:rsidRPr="005C3F06">
        <w:t xml:space="preserve">- При перевыполнении плана на  5 % - </w:t>
      </w:r>
      <w:r w:rsidR="00EB3353" w:rsidRPr="005C3F06">
        <w:t>20</w:t>
      </w:r>
      <w:r w:rsidRPr="005C3F06">
        <w:t xml:space="preserve"> %;</w:t>
      </w:r>
    </w:p>
    <w:p w:rsidR="00A41DB6" w:rsidRPr="005C3F06" w:rsidRDefault="009979C0" w:rsidP="00960BE0">
      <w:pPr>
        <w:ind w:firstLine="720"/>
        <w:jc w:val="both"/>
      </w:pPr>
      <w:r w:rsidRPr="005C3F06">
        <w:t>3. С</w:t>
      </w:r>
      <w:r w:rsidR="00A41DB6" w:rsidRPr="005C3F06">
        <w:t xml:space="preserve">оздание </w:t>
      </w:r>
      <w:r w:rsidRPr="005C3F06">
        <w:t xml:space="preserve">и эксплуатация </w:t>
      </w:r>
      <w:r w:rsidR="00A41DB6" w:rsidRPr="005C3F06">
        <w:t xml:space="preserve">музейного оборудования и </w:t>
      </w:r>
      <w:r w:rsidRPr="005C3F06">
        <w:t>приспособлений, необходимых для обеспечения основной деятельности (включая здания и помещения). За выполнение работ по обеспечению сохранности объектов культурного наследия</w:t>
      </w:r>
      <w:r w:rsidR="00562309" w:rsidRPr="005C3F06">
        <w:t xml:space="preserve">, реставрация и ремонт, </w:t>
      </w:r>
      <w:r w:rsidR="00A41DB6" w:rsidRPr="005C3F06">
        <w:t xml:space="preserve">свыше 3 </w:t>
      </w:r>
      <w:r w:rsidR="00562309" w:rsidRPr="005C3F06">
        <w:t xml:space="preserve">объектов в год до 100 </w:t>
      </w:r>
      <w:r w:rsidR="00A41DB6" w:rsidRPr="005C3F06">
        <w:t>%</w:t>
      </w:r>
      <w:r w:rsidR="00562309" w:rsidRPr="005C3F06">
        <w:t>;</w:t>
      </w:r>
    </w:p>
    <w:p w:rsidR="00562309" w:rsidRPr="005C3F06" w:rsidRDefault="00562309" w:rsidP="00960BE0">
      <w:pPr>
        <w:ind w:firstLine="720"/>
        <w:jc w:val="both"/>
      </w:pPr>
      <w:r w:rsidRPr="005C3F06">
        <w:t>4</w:t>
      </w:r>
      <w:r w:rsidR="00A41DB6" w:rsidRPr="005C3F06">
        <w:t>.</w:t>
      </w:r>
      <w:r w:rsidR="004E65AB" w:rsidRPr="005C3F06">
        <w:t xml:space="preserve"> </w:t>
      </w:r>
      <w:r w:rsidRPr="005C3F06">
        <w:t>Эффективное использование материальных ресурсов музея, от 5 до 50%;</w:t>
      </w:r>
    </w:p>
    <w:p w:rsidR="00A41DB6" w:rsidRPr="005C3F06" w:rsidRDefault="00A41DB6" w:rsidP="00A41DB6">
      <w:pPr>
        <w:rPr>
          <w:i/>
        </w:rPr>
      </w:pPr>
    </w:p>
    <w:p w:rsidR="00A41DB6" w:rsidRPr="005C3F06" w:rsidRDefault="00A41DB6" w:rsidP="00562309">
      <w:pPr>
        <w:jc w:val="center"/>
      </w:pPr>
      <w:r w:rsidRPr="005C3F06">
        <w:t>Отдел хранения музейных предметов и коллекций и сектор учета</w:t>
      </w:r>
    </w:p>
    <w:p w:rsidR="00562309" w:rsidRPr="005C3F06" w:rsidRDefault="00562309" w:rsidP="00562309">
      <w:pPr>
        <w:ind w:firstLine="720"/>
      </w:pPr>
    </w:p>
    <w:p w:rsidR="00A41DB6" w:rsidRPr="005C3F06" w:rsidRDefault="00562309" w:rsidP="0070436F">
      <w:pPr>
        <w:ind w:firstLine="720"/>
        <w:jc w:val="both"/>
      </w:pPr>
      <w:r w:rsidRPr="005C3F06">
        <w:t>1. За перевыполнение плановых показателей установленных государственным заданием:</w:t>
      </w:r>
    </w:p>
    <w:p w:rsidR="00562309" w:rsidRPr="005C3F06" w:rsidRDefault="00562309" w:rsidP="00562309">
      <w:pPr>
        <w:ind w:firstLine="720"/>
      </w:pPr>
      <w:r w:rsidRPr="005C3F06">
        <w:t xml:space="preserve">- приобретение музейных предметов и музейных коллекций в основной фонд сверх </w:t>
      </w:r>
      <w:r w:rsidR="0070436F" w:rsidRPr="005C3F06">
        <w:t xml:space="preserve">показателей </w:t>
      </w:r>
      <w:r w:rsidRPr="005C3F06">
        <w:t>государственного задания, от 50 до 30%;</w:t>
      </w:r>
    </w:p>
    <w:p w:rsidR="00562309" w:rsidRPr="005C3F06" w:rsidRDefault="0070436F" w:rsidP="00562309">
      <w:pPr>
        <w:ind w:firstLine="720"/>
      </w:pPr>
      <w:r w:rsidRPr="005C3F06">
        <w:t>-</w:t>
      </w:r>
      <w:r w:rsidR="00562309" w:rsidRPr="005C3F06">
        <w:t xml:space="preserve"> </w:t>
      </w:r>
      <w:r w:rsidRPr="005C3F06">
        <w:t>ф</w:t>
      </w:r>
      <w:r w:rsidR="00562309" w:rsidRPr="005C3F06">
        <w:t>ормирование и постановка на учет</w:t>
      </w:r>
      <w:r w:rsidR="002846A3" w:rsidRPr="005C3F06">
        <w:t xml:space="preserve"> музейных предметов и музейных коллекций в основной фонд сверх </w:t>
      </w:r>
      <w:r w:rsidRPr="005C3F06">
        <w:t xml:space="preserve">показателей </w:t>
      </w:r>
      <w:r w:rsidR="002846A3" w:rsidRPr="005C3F06">
        <w:t>государственного задания, от 50 до 30%;</w:t>
      </w:r>
    </w:p>
    <w:p w:rsidR="002846A3" w:rsidRPr="005C3F06" w:rsidRDefault="0070436F" w:rsidP="002846A3">
      <w:pPr>
        <w:ind w:firstLine="720"/>
        <w:jc w:val="both"/>
      </w:pPr>
      <w:r w:rsidRPr="005C3F06">
        <w:t>- п</w:t>
      </w:r>
      <w:r w:rsidR="002846A3" w:rsidRPr="005C3F06">
        <w:t>редставление (во всех формах) посетителю музейных предметов и музейных коллекций в основной фонд сверх показателей государственного задания, от 100 до 50%;</w:t>
      </w:r>
    </w:p>
    <w:p w:rsidR="00A41DB6" w:rsidRPr="005C3F06" w:rsidRDefault="0070436F" w:rsidP="004E65AB">
      <w:pPr>
        <w:pStyle w:val="aa"/>
        <w:tabs>
          <w:tab w:val="num" w:pos="360"/>
        </w:tabs>
        <w:spacing w:before="0" w:after="0" w:line="240" w:lineRule="auto"/>
        <w:ind w:left="0" w:firstLine="720"/>
        <w:jc w:val="both"/>
        <w:rPr>
          <w:rFonts w:ascii="Times New Roman" w:hAnsi="Times New Roman"/>
          <w:sz w:val="24"/>
          <w:szCs w:val="24"/>
          <w:lang w:val="ru-RU"/>
        </w:rPr>
      </w:pPr>
      <w:r w:rsidRPr="005C3F06">
        <w:rPr>
          <w:rFonts w:ascii="Times New Roman" w:hAnsi="Times New Roman"/>
          <w:sz w:val="24"/>
          <w:szCs w:val="24"/>
          <w:lang w:val="ru-RU"/>
        </w:rPr>
        <w:t>2</w:t>
      </w:r>
      <w:r w:rsidR="002846A3" w:rsidRPr="005C3F06">
        <w:rPr>
          <w:rFonts w:ascii="Times New Roman" w:hAnsi="Times New Roman"/>
          <w:sz w:val="24"/>
          <w:szCs w:val="24"/>
          <w:lang w:val="ru-RU"/>
        </w:rPr>
        <w:t>. Проведение тематических и обзорных экскурсий, от 15 экскурсий в год до 30%;</w:t>
      </w:r>
    </w:p>
    <w:p w:rsidR="004E65AB" w:rsidRPr="005C3F06" w:rsidRDefault="004E65AB" w:rsidP="00A41DB6">
      <w:pPr>
        <w:rPr>
          <w:i/>
        </w:rPr>
      </w:pPr>
    </w:p>
    <w:p w:rsidR="00A41DB6" w:rsidRPr="005C3F06" w:rsidRDefault="00A41DB6" w:rsidP="0070436F">
      <w:pPr>
        <w:jc w:val="center"/>
      </w:pPr>
      <w:r w:rsidRPr="005C3F06">
        <w:t>Отдел бухгалтерского учета, контроля и</w:t>
      </w:r>
      <w:r w:rsidR="004E65AB" w:rsidRPr="005C3F06">
        <w:t xml:space="preserve"> </w:t>
      </w:r>
      <w:r w:rsidRPr="005C3F06">
        <w:t>финансово-экономического анализа</w:t>
      </w:r>
    </w:p>
    <w:p w:rsidR="00A41DB6" w:rsidRPr="005C3F06" w:rsidRDefault="00A41DB6" w:rsidP="00A41DB6"/>
    <w:p w:rsidR="00A41DB6" w:rsidRPr="005C3F06" w:rsidRDefault="004E65AB" w:rsidP="004E65AB">
      <w:pPr>
        <w:ind w:firstLine="720"/>
        <w:jc w:val="both"/>
      </w:pPr>
      <w:r w:rsidRPr="005C3F06">
        <w:t>1.</w:t>
      </w:r>
      <w:r w:rsidR="00A41DB6" w:rsidRPr="005C3F06">
        <w:t xml:space="preserve"> За интенсивность и высокие результаты работы:</w:t>
      </w:r>
    </w:p>
    <w:p w:rsidR="0070436F" w:rsidRPr="005C3F06" w:rsidRDefault="00A41DB6" w:rsidP="004E65AB">
      <w:pPr>
        <w:ind w:firstLine="720"/>
        <w:jc w:val="both"/>
      </w:pPr>
      <w:r w:rsidRPr="005C3F06">
        <w:t>- подготовк</w:t>
      </w:r>
      <w:r w:rsidR="0070436F" w:rsidRPr="005C3F06">
        <w:t>а</w:t>
      </w:r>
      <w:r w:rsidRPr="005C3F06">
        <w:t xml:space="preserve"> </w:t>
      </w:r>
      <w:r w:rsidR="0070436F" w:rsidRPr="005C3F06">
        <w:t>и</w:t>
      </w:r>
      <w:r w:rsidRPr="005C3F06">
        <w:t xml:space="preserve"> организаци</w:t>
      </w:r>
      <w:r w:rsidR="0070436F" w:rsidRPr="005C3F06">
        <w:t>я</w:t>
      </w:r>
      <w:r w:rsidRPr="005C3F06">
        <w:t xml:space="preserve"> мероприятий </w:t>
      </w:r>
      <w:r w:rsidR="0070436F" w:rsidRPr="005C3F06">
        <w:t>сверх</w:t>
      </w:r>
      <w:r w:rsidRPr="005C3F06">
        <w:t xml:space="preserve"> государственн</w:t>
      </w:r>
      <w:r w:rsidR="0070436F" w:rsidRPr="005C3F06">
        <w:t>ого</w:t>
      </w:r>
      <w:r w:rsidRPr="005C3F06">
        <w:t xml:space="preserve"> задани</w:t>
      </w:r>
      <w:r w:rsidR="0070436F" w:rsidRPr="005C3F06">
        <w:t>я, в том числе включенных в федеральные и региональные целевые программы, от 3 мероприятий в год, до 100%;</w:t>
      </w:r>
    </w:p>
    <w:p w:rsidR="00A41DB6" w:rsidRPr="005C3F06" w:rsidRDefault="00A41DB6" w:rsidP="004E65AB">
      <w:pPr>
        <w:ind w:firstLine="720"/>
        <w:jc w:val="both"/>
      </w:pPr>
      <w:r w:rsidRPr="005C3F06">
        <w:t xml:space="preserve">2. </w:t>
      </w:r>
      <w:r w:rsidR="00223BCE" w:rsidRPr="005C3F06">
        <w:t>П</w:t>
      </w:r>
      <w:r w:rsidRPr="005C3F06">
        <w:t>еревыполнение плановых показателей посещаемости Музея,</w:t>
      </w:r>
      <w:r w:rsidR="004E65AB" w:rsidRPr="005C3F06">
        <w:t xml:space="preserve"> при перевыполнении </w:t>
      </w:r>
      <w:r w:rsidRPr="005C3F06">
        <w:t xml:space="preserve">сверх 5 % </w:t>
      </w:r>
      <w:r w:rsidR="00223BCE" w:rsidRPr="005C3F06">
        <w:t xml:space="preserve">в год </w:t>
      </w:r>
      <w:r w:rsidRPr="005C3F06">
        <w:t xml:space="preserve">в размере </w:t>
      </w:r>
      <w:r w:rsidR="00223BCE" w:rsidRPr="005C3F06">
        <w:t>100</w:t>
      </w:r>
      <w:r w:rsidRPr="005C3F06">
        <w:t xml:space="preserve"> %</w:t>
      </w:r>
      <w:r w:rsidR="00223BCE" w:rsidRPr="005C3F06">
        <w:t>;</w:t>
      </w:r>
    </w:p>
    <w:p w:rsidR="00223BCE" w:rsidRPr="005C3F06" w:rsidRDefault="00223BCE" w:rsidP="004E65AB">
      <w:pPr>
        <w:ind w:firstLine="720"/>
        <w:jc w:val="both"/>
      </w:pPr>
      <w:r w:rsidRPr="005C3F06">
        <w:t>3. Работа с юридическими лицами по заключению и исполнению государственных контрактов, гражданско-правовых соглашений и договоров в рамках деятельности музея от 30 до 80%.</w:t>
      </w:r>
    </w:p>
    <w:p w:rsidR="00A41DB6" w:rsidRPr="005C3F06" w:rsidRDefault="00A41DB6" w:rsidP="00A41DB6"/>
    <w:p w:rsidR="00A41DB6" w:rsidRPr="005C3F06" w:rsidRDefault="00EC475B" w:rsidP="00223BCE">
      <w:pPr>
        <w:jc w:val="center"/>
        <w:rPr>
          <w:bCs/>
        </w:rPr>
      </w:pPr>
      <w:r w:rsidRPr="005C3F06">
        <w:t>Отдел научного стро</w:t>
      </w:r>
      <w:r w:rsidR="001275DD" w:rsidRPr="005C3F06">
        <w:t>ительства экспозиций и выставок</w:t>
      </w:r>
      <w:r w:rsidRPr="005C3F06">
        <w:t xml:space="preserve"> </w:t>
      </w:r>
      <w:r w:rsidR="001275DD" w:rsidRPr="005C3F06">
        <w:t>музейных программ и проектов</w:t>
      </w:r>
    </w:p>
    <w:p w:rsidR="00223BCE" w:rsidRPr="005C3F06" w:rsidRDefault="00223BCE" w:rsidP="00223BCE">
      <w:pPr>
        <w:jc w:val="center"/>
        <w:rPr>
          <w:bCs/>
        </w:rPr>
      </w:pPr>
    </w:p>
    <w:p w:rsidR="00223BCE" w:rsidRPr="005C3F06" w:rsidRDefault="00223BCE" w:rsidP="00223BCE">
      <w:pPr>
        <w:ind w:firstLine="720"/>
        <w:jc w:val="both"/>
        <w:rPr>
          <w:bCs/>
        </w:rPr>
      </w:pPr>
      <w:r w:rsidRPr="005C3F06">
        <w:rPr>
          <w:bCs/>
        </w:rPr>
        <w:t>1. За интенсивность и высокие результаты работы, работникам отделов, за организацию и проведение выставок (экспозиций), сверх годового плана</w:t>
      </w:r>
      <w:r w:rsidR="001275DD" w:rsidRPr="005C3F06">
        <w:rPr>
          <w:bCs/>
        </w:rPr>
        <w:t>, от 10 до 50 %;</w:t>
      </w:r>
    </w:p>
    <w:p w:rsidR="001275DD" w:rsidRPr="005C3F06" w:rsidRDefault="005551A3" w:rsidP="00223BCE">
      <w:pPr>
        <w:ind w:firstLine="720"/>
        <w:jc w:val="both"/>
        <w:rPr>
          <w:bCs/>
        </w:rPr>
      </w:pPr>
      <w:r w:rsidRPr="005C3F06">
        <w:rPr>
          <w:bCs/>
        </w:rPr>
        <w:t xml:space="preserve">2. </w:t>
      </w:r>
      <w:r w:rsidR="001275DD" w:rsidRPr="005C3F06">
        <w:rPr>
          <w:bCs/>
        </w:rPr>
        <w:t>За подготовку и написание буклетов, брошюр, научно популярных статей, сверх годового плана, от 10 до 50 %;</w:t>
      </w:r>
    </w:p>
    <w:p w:rsidR="00223BCE" w:rsidRPr="005C3F06" w:rsidRDefault="001275DD" w:rsidP="00223BCE">
      <w:pPr>
        <w:ind w:firstLine="720"/>
        <w:jc w:val="both"/>
      </w:pPr>
      <w:r w:rsidRPr="005C3F06">
        <w:rPr>
          <w:bCs/>
        </w:rPr>
        <w:t xml:space="preserve">3. </w:t>
      </w:r>
      <w:r w:rsidR="005551A3" w:rsidRPr="005C3F06">
        <w:rPr>
          <w:bCs/>
        </w:rPr>
        <w:t>Р</w:t>
      </w:r>
      <w:r w:rsidR="00223BCE" w:rsidRPr="005C3F06">
        <w:rPr>
          <w:bCs/>
        </w:rPr>
        <w:t>аботникам отдел</w:t>
      </w:r>
      <w:r w:rsidRPr="005C3F06">
        <w:rPr>
          <w:bCs/>
        </w:rPr>
        <w:t>ов</w:t>
      </w:r>
      <w:r w:rsidR="005551A3" w:rsidRPr="005C3F06">
        <w:rPr>
          <w:bCs/>
        </w:rPr>
        <w:t xml:space="preserve"> </w:t>
      </w:r>
      <w:r w:rsidR="00223BCE" w:rsidRPr="005C3F06">
        <w:rPr>
          <w:bCs/>
        </w:rPr>
        <w:t>за организацию и проведение семинаров, иных научных и обучающих мероприятий в сфере музейного дела,</w:t>
      </w:r>
      <w:r w:rsidR="00223BCE" w:rsidRPr="005C3F06">
        <w:t xml:space="preserve"> сверх годового плана</w:t>
      </w:r>
      <w:r w:rsidR="005551A3" w:rsidRPr="005C3F06">
        <w:t>:</w:t>
      </w:r>
    </w:p>
    <w:p w:rsidR="005551A3" w:rsidRPr="005C3F06" w:rsidRDefault="005551A3" w:rsidP="00223BCE">
      <w:pPr>
        <w:ind w:firstLine="720"/>
        <w:jc w:val="both"/>
      </w:pPr>
      <w:r w:rsidRPr="005C3F06">
        <w:t>- организация и проведение научной консультации с письменным заключением, 3 консультации в год, от 10 до 50%;</w:t>
      </w:r>
    </w:p>
    <w:p w:rsidR="005551A3" w:rsidRPr="005C3F06" w:rsidRDefault="005551A3" w:rsidP="00223BCE">
      <w:pPr>
        <w:ind w:firstLine="720"/>
        <w:jc w:val="both"/>
      </w:pPr>
      <w:r w:rsidRPr="005C3F06">
        <w:t>- разработка методических рекомендаций к проведению цикла мастер-классов, от 3 рекомендаций в год, от 10 до 50%.</w:t>
      </w:r>
    </w:p>
    <w:p w:rsidR="001275DD" w:rsidRPr="005C3F06" w:rsidRDefault="001275DD" w:rsidP="00614B6A">
      <w:pPr>
        <w:ind w:firstLine="720"/>
        <w:jc w:val="both"/>
        <w:rPr>
          <w:bCs/>
        </w:rPr>
      </w:pPr>
      <w:r w:rsidRPr="005C3F06">
        <w:t>4</w:t>
      </w:r>
      <w:r w:rsidR="005551A3" w:rsidRPr="005C3F06">
        <w:t>.</w:t>
      </w:r>
      <w:r w:rsidR="005551A3" w:rsidRPr="005C3F06">
        <w:rPr>
          <w:bCs/>
        </w:rPr>
        <w:t xml:space="preserve"> Организация и проведение фестивалей, праздников, конкурсов, иных творческих мероприятий в сфере музейного дела</w:t>
      </w:r>
      <w:r w:rsidRPr="005C3F06">
        <w:rPr>
          <w:bCs/>
        </w:rPr>
        <w:t>, сверх годового плана, от 10 до 50 %;</w:t>
      </w:r>
    </w:p>
    <w:p w:rsidR="00614B6A" w:rsidRPr="005C3F06" w:rsidRDefault="001275DD" w:rsidP="00614B6A">
      <w:pPr>
        <w:ind w:firstLine="720"/>
        <w:jc w:val="both"/>
        <w:rPr>
          <w:bCs/>
        </w:rPr>
      </w:pPr>
      <w:r w:rsidRPr="005C3F06">
        <w:rPr>
          <w:bCs/>
        </w:rPr>
        <w:t xml:space="preserve">5. </w:t>
      </w:r>
      <w:r w:rsidR="00614B6A" w:rsidRPr="005C3F06">
        <w:rPr>
          <w:bCs/>
        </w:rPr>
        <w:t>Организация и проведение конкурс</w:t>
      </w:r>
      <w:r w:rsidR="00EB3353" w:rsidRPr="005C3F06">
        <w:rPr>
          <w:bCs/>
        </w:rPr>
        <w:t>ов</w:t>
      </w:r>
      <w:r w:rsidR="00614B6A" w:rsidRPr="005C3F06">
        <w:rPr>
          <w:bCs/>
        </w:rPr>
        <w:t xml:space="preserve">, тематических экскурсий, образовательных программ, и других культурно-массовых мероприятий, в том числе </w:t>
      </w:r>
      <w:r w:rsidR="00286D71" w:rsidRPr="005C3F06">
        <w:rPr>
          <w:bCs/>
        </w:rPr>
        <w:t xml:space="preserve">реализация мероприятий по </w:t>
      </w:r>
      <w:r w:rsidR="00614B6A" w:rsidRPr="005C3F06">
        <w:rPr>
          <w:bCs/>
        </w:rPr>
        <w:t>федеральны</w:t>
      </w:r>
      <w:r w:rsidR="00286D71" w:rsidRPr="005C3F06">
        <w:rPr>
          <w:bCs/>
        </w:rPr>
        <w:t>м</w:t>
      </w:r>
      <w:r w:rsidR="00614B6A" w:rsidRPr="005C3F06">
        <w:rPr>
          <w:bCs/>
        </w:rPr>
        <w:t xml:space="preserve"> и региональны</w:t>
      </w:r>
      <w:r w:rsidR="00286D71" w:rsidRPr="005C3F06">
        <w:rPr>
          <w:bCs/>
        </w:rPr>
        <w:t>м</w:t>
      </w:r>
      <w:r w:rsidR="00614B6A" w:rsidRPr="005C3F06">
        <w:rPr>
          <w:bCs/>
        </w:rPr>
        <w:t xml:space="preserve"> программ</w:t>
      </w:r>
      <w:r w:rsidR="00286D71" w:rsidRPr="005C3F06">
        <w:rPr>
          <w:bCs/>
        </w:rPr>
        <w:t>ам</w:t>
      </w:r>
      <w:r w:rsidR="00614B6A" w:rsidRPr="005C3F06">
        <w:rPr>
          <w:bCs/>
        </w:rPr>
        <w:t xml:space="preserve">, от </w:t>
      </w:r>
      <w:r w:rsidR="00252A8C" w:rsidRPr="005C3F06">
        <w:rPr>
          <w:bCs/>
        </w:rPr>
        <w:t>трех</w:t>
      </w:r>
      <w:r w:rsidR="00614B6A" w:rsidRPr="005C3F06">
        <w:rPr>
          <w:bCs/>
        </w:rPr>
        <w:t xml:space="preserve"> мероприятий в год, от </w:t>
      </w:r>
      <w:r w:rsidR="00252A8C" w:rsidRPr="005C3F06">
        <w:rPr>
          <w:bCs/>
        </w:rPr>
        <w:t>30</w:t>
      </w:r>
      <w:r w:rsidR="00614B6A" w:rsidRPr="005C3F06">
        <w:rPr>
          <w:bCs/>
        </w:rPr>
        <w:t xml:space="preserve"> до </w:t>
      </w:r>
      <w:r w:rsidR="00252A8C" w:rsidRPr="005C3F06">
        <w:rPr>
          <w:bCs/>
        </w:rPr>
        <w:t>50</w:t>
      </w:r>
      <w:r w:rsidR="00614B6A" w:rsidRPr="005C3F06">
        <w:rPr>
          <w:bCs/>
        </w:rPr>
        <w:t>%.</w:t>
      </w:r>
    </w:p>
    <w:p w:rsidR="00614B6A" w:rsidRPr="005C3F06" w:rsidRDefault="001275DD" w:rsidP="00614B6A">
      <w:pPr>
        <w:ind w:firstLine="720"/>
        <w:jc w:val="both"/>
        <w:rPr>
          <w:bCs/>
        </w:rPr>
      </w:pPr>
      <w:r w:rsidRPr="005C3F06">
        <w:rPr>
          <w:bCs/>
        </w:rPr>
        <w:t>6</w:t>
      </w:r>
      <w:r w:rsidR="00614B6A" w:rsidRPr="005C3F06">
        <w:rPr>
          <w:bCs/>
        </w:rPr>
        <w:t>. Работникам отдел</w:t>
      </w:r>
      <w:r w:rsidRPr="005C3F06">
        <w:rPr>
          <w:bCs/>
        </w:rPr>
        <w:t>ов</w:t>
      </w:r>
      <w:r w:rsidR="00614B6A" w:rsidRPr="005C3F06">
        <w:rPr>
          <w:bCs/>
        </w:rPr>
        <w:t xml:space="preserve"> за перевыполнение плановых показателей лекционного (экскурсионного) обслуживания,</w:t>
      </w:r>
      <w:r w:rsidRPr="005C3F06">
        <w:rPr>
          <w:bCs/>
        </w:rPr>
        <w:t xml:space="preserve"> и показателей посещаемости по Дорожной карте, от 10</w:t>
      </w:r>
      <w:r w:rsidR="00614B6A" w:rsidRPr="005C3F06">
        <w:rPr>
          <w:bCs/>
        </w:rPr>
        <w:t xml:space="preserve"> до </w:t>
      </w:r>
      <w:r w:rsidR="00252A8C" w:rsidRPr="005C3F06">
        <w:rPr>
          <w:bCs/>
        </w:rPr>
        <w:t>50</w:t>
      </w:r>
      <w:r w:rsidR="00614B6A" w:rsidRPr="005C3F06">
        <w:rPr>
          <w:bCs/>
        </w:rPr>
        <w:t>%.</w:t>
      </w:r>
    </w:p>
    <w:p w:rsidR="001275DD" w:rsidRPr="005C3F06" w:rsidRDefault="001275DD" w:rsidP="001275DD">
      <w:pPr>
        <w:jc w:val="center"/>
      </w:pPr>
    </w:p>
    <w:p w:rsidR="00194889" w:rsidRPr="005C3F06" w:rsidRDefault="001275DD" w:rsidP="001275DD">
      <w:pPr>
        <w:jc w:val="center"/>
      </w:pPr>
      <w:r w:rsidRPr="005C3F06">
        <w:t>Отдел организации экскурсионного обслуживания и культурно-просветительных мероприятий</w:t>
      </w:r>
    </w:p>
    <w:p w:rsidR="00194889" w:rsidRPr="005C3F06" w:rsidRDefault="00194889" w:rsidP="00A41DB6">
      <w:pPr>
        <w:ind w:firstLine="708"/>
      </w:pPr>
    </w:p>
    <w:p w:rsidR="001275DD" w:rsidRPr="005C3F06" w:rsidRDefault="001275DD" w:rsidP="001275DD">
      <w:pPr>
        <w:ind w:firstLine="720"/>
        <w:jc w:val="both"/>
        <w:rPr>
          <w:bCs/>
        </w:rPr>
      </w:pPr>
      <w:r w:rsidRPr="005C3F06">
        <w:t>1.</w:t>
      </w:r>
      <w:r w:rsidRPr="005C3F06">
        <w:rPr>
          <w:bCs/>
        </w:rPr>
        <w:t xml:space="preserve"> Организация и проведение фестивалей, праздников, конкурсов, иных творческих мероприятий в сфере музейного дела, </w:t>
      </w:r>
      <w:r w:rsidR="00252A8C" w:rsidRPr="005C3F06">
        <w:rPr>
          <w:bCs/>
        </w:rPr>
        <w:t>сверх годового плана</w:t>
      </w:r>
      <w:r w:rsidRPr="005C3F06">
        <w:rPr>
          <w:bCs/>
        </w:rPr>
        <w:t>, от 10 до 50 %;</w:t>
      </w:r>
    </w:p>
    <w:p w:rsidR="001275DD" w:rsidRPr="005C3F06" w:rsidRDefault="001275DD" w:rsidP="001275DD">
      <w:pPr>
        <w:ind w:firstLine="720"/>
        <w:jc w:val="both"/>
        <w:rPr>
          <w:bCs/>
        </w:rPr>
      </w:pPr>
      <w:r w:rsidRPr="005C3F06">
        <w:rPr>
          <w:bCs/>
        </w:rPr>
        <w:t xml:space="preserve">2. Организация и проведение конкурсов, тематических экскурсий, образовательных программ, и других культурно-массовых мероприятий, в том числе реализация мероприятий по федеральным и региональным программам, от </w:t>
      </w:r>
      <w:r w:rsidR="00252A8C" w:rsidRPr="005C3F06">
        <w:rPr>
          <w:bCs/>
        </w:rPr>
        <w:t>15</w:t>
      </w:r>
      <w:r w:rsidRPr="005C3F06">
        <w:rPr>
          <w:bCs/>
        </w:rPr>
        <w:t xml:space="preserve"> мероприятий в год, от 50 до 100%.</w:t>
      </w:r>
    </w:p>
    <w:p w:rsidR="001275DD" w:rsidRPr="005C3F06" w:rsidRDefault="001275DD" w:rsidP="001275DD">
      <w:pPr>
        <w:ind w:firstLine="720"/>
        <w:jc w:val="both"/>
        <w:rPr>
          <w:bCs/>
        </w:rPr>
      </w:pPr>
      <w:r w:rsidRPr="005C3F06">
        <w:rPr>
          <w:bCs/>
        </w:rPr>
        <w:t>3. Работникам отделов за перевыполнение плановых показателей лекционного (экскурсионного) обслуживания, и показателей посещаемости по Дорожной карте, от 10 до 100%.</w:t>
      </w:r>
    </w:p>
    <w:p w:rsidR="00A41DB6" w:rsidRPr="005C3F06" w:rsidRDefault="00A41DB6" w:rsidP="0095698E">
      <w:pPr>
        <w:pStyle w:val="a4"/>
        <w:ind w:left="3969"/>
        <w:jc w:val="both"/>
      </w:pPr>
      <w:r w:rsidRPr="005C3F06">
        <w:rPr>
          <w:bCs/>
        </w:rPr>
        <w:t xml:space="preserve">Приложение № 4 </w:t>
      </w:r>
      <w:r w:rsidR="00600B20" w:rsidRPr="005C3F06">
        <w:rPr>
          <w:bCs/>
        </w:rPr>
        <w:t>к Положению об оплате труда работников ИОГАУК АЭМ «Тальцы»</w:t>
      </w:r>
    </w:p>
    <w:p w:rsidR="00194889" w:rsidRPr="005C3F06" w:rsidRDefault="00194889" w:rsidP="00600B20">
      <w:pPr>
        <w:jc w:val="center"/>
      </w:pPr>
    </w:p>
    <w:p w:rsidR="00194889" w:rsidRPr="005C3F06" w:rsidRDefault="00194889" w:rsidP="00600B20">
      <w:pPr>
        <w:jc w:val="center"/>
      </w:pPr>
    </w:p>
    <w:p w:rsidR="00600B20" w:rsidRPr="005C3F06" w:rsidRDefault="00600B20" w:rsidP="00600B20">
      <w:pPr>
        <w:jc w:val="center"/>
      </w:pPr>
      <w:r w:rsidRPr="005C3F06">
        <w:t>Переч</w:t>
      </w:r>
      <w:r w:rsidR="00B23556">
        <w:t>ень</w:t>
      </w:r>
    </w:p>
    <w:p w:rsidR="00600B20" w:rsidRPr="005C3F06" w:rsidRDefault="00600B20" w:rsidP="00600B20">
      <w:pPr>
        <w:jc w:val="center"/>
      </w:pPr>
      <w:r w:rsidRPr="005C3F06">
        <w:t>должностей работников учреждения, относимых к основному персоналу для расчета средней заработной платы и определения размера должностного оклада руководителя по видам экономической деятельности Музея</w:t>
      </w:r>
    </w:p>
    <w:p w:rsidR="00600B20" w:rsidRPr="005C3F06" w:rsidRDefault="00600B20" w:rsidP="00600B20">
      <w:pPr>
        <w:ind w:firstLine="720"/>
        <w:jc w:val="both"/>
      </w:pPr>
    </w:p>
    <w:p w:rsidR="00600B20" w:rsidRPr="005C3F06" w:rsidRDefault="00600B20" w:rsidP="00600B20">
      <w:pPr>
        <w:ind w:firstLine="720"/>
        <w:jc w:val="both"/>
      </w:pPr>
      <w:r w:rsidRPr="005C3F06">
        <w:t>Перечень должностей работников учреждений Иркутской области по виду экономической деятельности "Предоставление прочих коммунальных, социальных и персональных услуг"</w:t>
      </w:r>
    </w:p>
    <w:p w:rsidR="00600B20" w:rsidRPr="005C3F06" w:rsidRDefault="00600B20" w:rsidP="00600B20">
      <w:pPr>
        <w:ind w:firstLine="720"/>
        <w:jc w:val="both"/>
      </w:pPr>
      <w:bookmarkStart w:id="15" w:name="sub_321"/>
    </w:p>
    <w:bookmarkEnd w:id="15"/>
    <w:p w:rsidR="00600B20" w:rsidRDefault="00441769" w:rsidP="00B23556">
      <w:pPr>
        <w:numPr>
          <w:ilvl w:val="0"/>
          <w:numId w:val="20"/>
        </w:numPr>
        <w:jc w:val="both"/>
      </w:pPr>
      <w:r w:rsidRPr="005C3F06">
        <w:t>Деятельность музеев и охрана исторических мест</w:t>
      </w:r>
      <w:r w:rsidR="00600B20" w:rsidRPr="005C3F06">
        <w:t>:</w:t>
      </w:r>
    </w:p>
    <w:p w:rsidR="00A41DB6" w:rsidRPr="005C3F06" w:rsidRDefault="00A41DB6" w:rsidP="00600B20">
      <w:pPr>
        <w:ind w:firstLine="720"/>
      </w:pPr>
      <w:r w:rsidRPr="005C3F06">
        <w:t>Ученый секретарь</w:t>
      </w:r>
    </w:p>
    <w:p w:rsidR="00A41DB6" w:rsidRPr="005C3F06" w:rsidRDefault="00A41DB6" w:rsidP="00600B20">
      <w:pPr>
        <w:ind w:firstLine="720"/>
      </w:pPr>
      <w:r w:rsidRPr="005C3F06">
        <w:t>Главный научный сотрудник</w:t>
      </w:r>
    </w:p>
    <w:p w:rsidR="00A41DB6" w:rsidRPr="005C3F06" w:rsidRDefault="00A41DB6" w:rsidP="00600B20">
      <w:pPr>
        <w:ind w:firstLine="720"/>
      </w:pPr>
      <w:r w:rsidRPr="005C3F06">
        <w:t>Ведущий научный сотрудник</w:t>
      </w:r>
    </w:p>
    <w:p w:rsidR="00A41DB6" w:rsidRPr="005C3F06" w:rsidRDefault="00A41DB6" w:rsidP="00600B20">
      <w:pPr>
        <w:ind w:firstLine="720"/>
      </w:pPr>
      <w:r w:rsidRPr="005C3F06">
        <w:t>Старший научный сотрудник</w:t>
      </w:r>
    </w:p>
    <w:p w:rsidR="00A41DB6" w:rsidRPr="005C3F06" w:rsidRDefault="00A41DB6" w:rsidP="00600B20">
      <w:pPr>
        <w:ind w:firstLine="720"/>
      </w:pPr>
      <w:r w:rsidRPr="005C3F06">
        <w:t>Научный сотрудник</w:t>
      </w:r>
    </w:p>
    <w:p w:rsidR="00A41DB6" w:rsidRPr="005C3F06" w:rsidRDefault="00A41DB6" w:rsidP="00600B20">
      <w:pPr>
        <w:ind w:firstLine="720"/>
      </w:pPr>
      <w:r w:rsidRPr="005C3F06">
        <w:t>Младший сотрудник</w:t>
      </w:r>
    </w:p>
    <w:p w:rsidR="00A41DB6" w:rsidRPr="005C3F06" w:rsidRDefault="00A41DB6" w:rsidP="00600B20">
      <w:pPr>
        <w:ind w:firstLine="720"/>
      </w:pPr>
      <w:r w:rsidRPr="005C3F06">
        <w:t>Главный хранитель фондов</w:t>
      </w:r>
    </w:p>
    <w:p w:rsidR="00A41DB6" w:rsidRPr="005C3F06" w:rsidRDefault="00A41DB6" w:rsidP="00600B20">
      <w:pPr>
        <w:ind w:firstLine="720"/>
      </w:pPr>
      <w:r w:rsidRPr="005C3F06">
        <w:t>Хранитель фондов</w:t>
      </w:r>
    </w:p>
    <w:p w:rsidR="00A41DB6" w:rsidRPr="005C3F06" w:rsidRDefault="00A41DB6" w:rsidP="00600B20">
      <w:pPr>
        <w:ind w:firstLine="720"/>
      </w:pPr>
      <w:r w:rsidRPr="005C3F06">
        <w:t>Художник-реставратор</w:t>
      </w:r>
    </w:p>
    <w:p w:rsidR="00550A9F" w:rsidRPr="005C3F06" w:rsidRDefault="00A41DB6" w:rsidP="00441769">
      <w:pPr>
        <w:ind w:firstLine="720"/>
      </w:pPr>
      <w:r w:rsidRPr="005C3F06">
        <w:t>Организатор экскурсий</w:t>
      </w:r>
    </w:p>
    <w:p w:rsidR="00441769" w:rsidRPr="005C3F06" w:rsidRDefault="00441769" w:rsidP="00441769">
      <w:pPr>
        <w:ind w:firstLine="720"/>
      </w:pPr>
      <w:r w:rsidRPr="005C3F06">
        <w:t>Экономист</w:t>
      </w:r>
    </w:p>
    <w:p w:rsidR="00A27644" w:rsidRPr="005C3F06" w:rsidRDefault="00441769" w:rsidP="00A27644">
      <w:pPr>
        <w:ind w:firstLine="720"/>
      </w:pPr>
      <w:r w:rsidRPr="005C3F06">
        <w:t>Архитектор</w:t>
      </w:r>
    </w:p>
    <w:p w:rsidR="00A27644" w:rsidRPr="005C3F06" w:rsidRDefault="00A27644" w:rsidP="00A27644">
      <w:pPr>
        <w:ind w:firstLine="720"/>
      </w:pPr>
      <w:r w:rsidRPr="005C3F06">
        <w:t>Инженер</w:t>
      </w:r>
    </w:p>
    <w:p w:rsidR="00A27644" w:rsidRPr="005C3F06" w:rsidRDefault="00A27644" w:rsidP="00A27644"/>
    <w:sectPr w:rsidR="00A27644" w:rsidRPr="005C3F06" w:rsidSect="00E2500F">
      <w:footerReference w:type="even" r:id="rId40"/>
      <w:footerReference w:type="default" r:id="rId41"/>
      <w:pgSz w:w="11906" w:h="16838"/>
      <w:pgMar w:top="540" w:right="567" w:bottom="5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1DA" w:rsidRDefault="005D51DA">
      <w:r>
        <w:separator/>
      </w:r>
    </w:p>
  </w:endnote>
  <w:endnote w:type="continuationSeparator" w:id="1">
    <w:p w:rsidR="005D51DA" w:rsidRDefault="005D5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8C" w:rsidRDefault="00252A8C" w:rsidP="00A41DB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52A8C" w:rsidRDefault="00252A8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8C" w:rsidRDefault="00252A8C" w:rsidP="00A41DB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3CA2">
      <w:rPr>
        <w:rStyle w:val="a8"/>
        <w:noProof/>
      </w:rPr>
      <w:t>2</w:t>
    </w:r>
    <w:r>
      <w:rPr>
        <w:rStyle w:val="a8"/>
      </w:rPr>
      <w:fldChar w:fldCharType="end"/>
    </w:r>
  </w:p>
  <w:p w:rsidR="00252A8C" w:rsidRDefault="00252A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1DA" w:rsidRDefault="005D51DA">
      <w:r>
        <w:separator/>
      </w:r>
    </w:p>
  </w:footnote>
  <w:footnote w:type="continuationSeparator" w:id="1">
    <w:p w:rsidR="005D51DA" w:rsidRDefault="005D5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0"/>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3"/>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10F3BCC"/>
    <w:multiLevelType w:val="hybridMultilevel"/>
    <w:tmpl w:val="B6C2BCEE"/>
    <w:lvl w:ilvl="0" w:tplc="0C50D19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nsid w:val="14D85945"/>
    <w:multiLevelType w:val="hybridMultilevel"/>
    <w:tmpl w:val="EE0CC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472FDE"/>
    <w:multiLevelType w:val="hybridMultilevel"/>
    <w:tmpl w:val="70107C3C"/>
    <w:lvl w:ilvl="0" w:tplc="01465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234F78"/>
    <w:multiLevelType w:val="hybridMultilevel"/>
    <w:tmpl w:val="F528813C"/>
    <w:lvl w:ilvl="0" w:tplc="56FC6420">
      <w:start w:val="1"/>
      <w:numFmt w:val="decimal"/>
      <w:lvlText w:val="%1."/>
      <w:lvlJc w:val="left"/>
      <w:pPr>
        <w:tabs>
          <w:tab w:val="num" w:pos="720"/>
        </w:tabs>
        <w:ind w:left="720" w:hanging="360"/>
      </w:pPr>
      <w:rPr>
        <w:rFonts w:hint="default"/>
      </w:rPr>
    </w:lvl>
    <w:lvl w:ilvl="1" w:tplc="B26A3A64">
      <w:numFmt w:val="none"/>
      <w:lvlText w:val=""/>
      <w:lvlJc w:val="left"/>
      <w:pPr>
        <w:tabs>
          <w:tab w:val="num" w:pos="360"/>
        </w:tabs>
      </w:pPr>
    </w:lvl>
    <w:lvl w:ilvl="2" w:tplc="8E1074C0">
      <w:numFmt w:val="none"/>
      <w:lvlText w:val=""/>
      <w:lvlJc w:val="left"/>
      <w:pPr>
        <w:tabs>
          <w:tab w:val="num" w:pos="360"/>
        </w:tabs>
      </w:pPr>
    </w:lvl>
    <w:lvl w:ilvl="3" w:tplc="4E26556A">
      <w:numFmt w:val="none"/>
      <w:lvlText w:val=""/>
      <w:lvlJc w:val="left"/>
      <w:pPr>
        <w:tabs>
          <w:tab w:val="num" w:pos="360"/>
        </w:tabs>
      </w:pPr>
    </w:lvl>
    <w:lvl w:ilvl="4" w:tplc="268C2206">
      <w:numFmt w:val="none"/>
      <w:lvlText w:val=""/>
      <w:lvlJc w:val="left"/>
      <w:pPr>
        <w:tabs>
          <w:tab w:val="num" w:pos="360"/>
        </w:tabs>
      </w:pPr>
    </w:lvl>
    <w:lvl w:ilvl="5" w:tplc="94E460F0">
      <w:numFmt w:val="none"/>
      <w:lvlText w:val=""/>
      <w:lvlJc w:val="left"/>
      <w:pPr>
        <w:tabs>
          <w:tab w:val="num" w:pos="360"/>
        </w:tabs>
      </w:pPr>
    </w:lvl>
    <w:lvl w:ilvl="6" w:tplc="5EDA69B8">
      <w:numFmt w:val="none"/>
      <w:lvlText w:val=""/>
      <w:lvlJc w:val="left"/>
      <w:pPr>
        <w:tabs>
          <w:tab w:val="num" w:pos="360"/>
        </w:tabs>
      </w:pPr>
    </w:lvl>
    <w:lvl w:ilvl="7" w:tplc="3B405BCA">
      <w:numFmt w:val="none"/>
      <w:lvlText w:val=""/>
      <w:lvlJc w:val="left"/>
      <w:pPr>
        <w:tabs>
          <w:tab w:val="num" w:pos="360"/>
        </w:tabs>
      </w:pPr>
    </w:lvl>
    <w:lvl w:ilvl="8" w:tplc="D1FAE4AA">
      <w:numFmt w:val="none"/>
      <w:lvlText w:val=""/>
      <w:lvlJc w:val="left"/>
      <w:pPr>
        <w:tabs>
          <w:tab w:val="num" w:pos="360"/>
        </w:tabs>
      </w:pPr>
    </w:lvl>
  </w:abstractNum>
  <w:abstractNum w:abstractNumId="11">
    <w:nsid w:val="387E7AE4"/>
    <w:multiLevelType w:val="hybridMultilevel"/>
    <w:tmpl w:val="288E4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0656B"/>
    <w:multiLevelType w:val="hybridMultilevel"/>
    <w:tmpl w:val="8AF8DB2E"/>
    <w:lvl w:ilvl="0" w:tplc="49D6FCFA">
      <w:start w:val="5"/>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0B1E7C"/>
    <w:multiLevelType w:val="hybridMultilevel"/>
    <w:tmpl w:val="BEF8CEF0"/>
    <w:lvl w:ilvl="0" w:tplc="9DC4D3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5C002C4B"/>
    <w:multiLevelType w:val="hybridMultilevel"/>
    <w:tmpl w:val="48D20148"/>
    <w:lvl w:ilvl="0" w:tplc="FD24F6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CEE5366"/>
    <w:multiLevelType w:val="hybridMultilevel"/>
    <w:tmpl w:val="BC4063D6"/>
    <w:lvl w:ilvl="0" w:tplc="6196504A">
      <w:start w:val="3"/>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6">
    <w:nsid w:val="667F7044"/>
    <w:multiLevelType w:val="hybridMultilevel"/>
    <w:tmpl w:val="28D86232"/>
    <w:lvl w:ilvl="0" w:tplc="8C7CFB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80A0F5D"/>
    <w:multiLevelType w:val="hybridMultilevel"/>
    <w:tmpl w:val="12522E52"/>
    <w:lvl w:ilvl="0" w:tplc="5FFE30E8">
      <w:start w:val="1"/>
      <w:numFmt w:val="decimal"/>
      <w:lvlText w:val="%1."/>
      <w:lvlJc w:val="left"/>
      <w:pPr>
        <w:tabs>
          <w:tab w:val="num" w:pos="780"/>
        </w:tabs>
        <w:ind w:left="780" w:hanging="360"/>
      </w:pPr>
      <w:rPr>
        <w:rFonts w:hint="default"/>
        <w:b/>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8">
    <w:nsid w:val="6F8925D6"/>
    <w:multiLevelType w:val="hybridMultilevel"/>
    <w:tmpl w:val="CC102922"/>
    <w:lvl w:ilvl="0" w:tplc="5C6064BA">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9">
    <w:nsid w:val="7E3D3B89"/>
    <w:multiLevelType w:val="hybridMultilevel"/>
    <w:tmpl w:val="4D0E6D36"/>
    <w:lvl w:ilvl="0" w:tplc="510495B2">
      <w:start w:val="3"/>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8"/>
  </w:num>
  <w:num w:numId="2">
    <w:abstractNumId w:val="10"/>
  </w:num>
  <w:num w:numId="3">
    <w:abstractNumId w:val="12"/>
  </w:num>
  <w:num w:numId="4">
    <w:abstractNumId w:val="7"/>
  </w:num>
  <w:num w:numId="5">
    <w:abstractNumId w:val="13"/>
  </w:num>
  <w:num w:numId="6">
    <w:abstractNumId w:val="14"/>
  </w:num>
  <w:num w:numId="7">
    <w:abstractNumId w:val="16"/>
  </w:num>
  <w:num w:numId="8">
    <w:abstractNumId w:val="11"/>
  </w:num>
  <w:num w:numId="9">
    <w:abstractNumId w:val="17"/>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15"/>
  </w:num>
  <w:num w:numId="18">
    <w:abstractNumId w:val="18"/>
  </w:num>
  <w:num w:numId="19">
    <w:abstractNumId w:val="19"/>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footnotePr>
    <w:footnote w:id="0"/>
    <w:footnote w:id="1"/>
  </w:footnotePr>
  <w:endnotePr>
    <w:endnote w:id="0"/>
    <w:endnote w:id="1"/>
  </w:endnotePr>
  <w:compat/>
  <w:rsids>
    <w:rsidRoot w:val="00A41DB6"/>
    <w:rsid w:val="0004418E"/>
    <w:rsid w:val="00044664"/>
    <w:rsid w:val="00047C93"/>
    <w:rsid w:val="00067432"/>
    <w:rsid w:val="00070EFC"/>
    <w:rsid w:val="000800C0"/>
    <w:rsid w:val="00082AB3"/>
    <w:rsid w:val="00091E4D"/>
    <w:rsid w:val="000A5881"/>
    <w:rsid w:val="000D1DEC"/>
    <w:rsid w:val="000D768B"/>
    <w:rsid w:val="001251ED"/>
    <w:rsid w:val="001275DD"/>
    <w:rsid w:val="00147195"/>
    <w:rsid w:val="0014722A"/>
    <w:rsid w:val="0014725D"/>
    <w:rsid w:val="001533DB"/>
    <w:rsid w:val="00155FDE"/>
    <w:rsid w:val="001721DA"/>
    <w:rsid w:val="00182F92"/>
    <w:rsid w:val="0019300B"/>
    <w:rsid w:val="00194889"/>
    <w:rsid w:val="001A1407"/>
    <w:rsid w:val="001A44EE"/>
    <w:rsid w:val="001A5143"/>
    <w:rsid w:val="001C1F9D"/>
    <w:rsid w:val="001C30E1"/>
    <w:rsid w:val="001D503A"/>
    <w:rsid w:val="001D59AE"/>
    <w:rsid w:val="001E2976"/>
    <w:rsid w:val="001E5C61"/>
    <w:rsid w:val="00203832"/>
    <w:rsid w:val="002136CE"/>
    <w:rsid w:val="00221B2E"/>
    <w:rsid w:val="002237DF"/>
    <w:rsid w:val="00223BCE"/>
    <w:rsid w:val="002349E9"/>
    <w:rsid w:val="00235A6D"/>
    <w:rsid w:val="00250881"/>
    <w:rsid w:val="00252A8C"/>
    <w:rsid w:val="002630E8"/>
    <w:rsid w:val="002846A3"/>
    <w:rsid w:val="00286564"/>
    <w:rsid w:val="00286D71"/>
    <w:rsid w:val="00291F82"/>
    <w:rsid w:val="002A3584"/>
    <w:rsid w:val="002A3BE5"/>
    <w:rsid w:val="002D061D"/>
    <w:rsid w:val="002D2332"/>
    <w:rsid w:val="003376A7"/>
    <w:rsid w:val="00346AEC"/>
    <w:rsid w:val="0035533E"/>
    <w:rsid w:val="00357E52"/>
    <w:rsid w:val="00357F25"/>
    <w:rsid w:val="00363AEB"/>
    <w:rsid w:val="00371F34"/>
    <w:rsid w:val="0037446B"/>
    <w:rsid w:val="00391E5C"/>
    <w:rsid w:val="003C110D"/>
    <w:rsid w:val="003D103D"/>
    <w:rsid w:val="003D109F"/>
    <w:rsid w:val="003F7B87"/>
    <w:rsid w:val="00400B5B"/>
    <w:rsid w:val="00415815"/>
    <w:rsid w:val="00441769"/>
    <w:rsid w:val="004554AB"/>
    <w:rsid w:val="004626D4"/>
    <w:rsid w:val="00474293"/>
    <w:rsid w:val="0049059D"/>
    <w:rsid w:val="004A476C"/>
    <w:rsid w:val="004A5888"/>
    <w:rsid w:val="004C4C8B"/>
    <w:rsid w:val="004D6AC2"/>
    <w:rsid w:val="004E3069"/>
    <w:rsid w:val="004E65AB"/>
    <w:rsid w:val="00506041"/>
    <w:rsid w:val="00510326"/>
    <w:rsid w:val="005124E3"/>
    <w:rsid w:val="00514D4C"/>
    <w:rsid w:val="005154D3"/>
    <w:rsid w:val="00520F37"/>
    <w:rsid w:val="005266AA"/>
    <w:rsid w:val="005327ED"/>
    <w:rsid w:val="00536F9B"/>
    <w:rsid w:val="005445DD"/>
    <w:rsid w:val="00550A9F"/>
    <w:rsid w:val="00552741"/>
    <w:rsid w:val="005551A3"/>
    <w:rsid w:val="00561533"/>
    <w:rsid w:val="00561DB1"/>
    <w:rsid w:val="00562309"/>
    <w:rsid w:val="00566315"/>
    <w:rsid w:val="0057286E"/>
    <w:rsid w:val="00574C8E"/>
    <w:rsid w:val="00577A74"/>
    <w:rsid w:val="005A5CD4"/>
    <w:rsid w:val="005B48E4"/>
    <w:rsid w:val="005B6D9F"/>
    <w:rsid w:val="005C3F06"/>
    <w:rsid w:val="005D51DA"/>
    <w:rsid w:val="005D6156"/>
    <w:rsid w:val="005D7E0B"/>
    <w:rsid w:val="005E3C58"/>
    <w:rsid w:val="00600B20"/>
    <w:rsid w:val="00603CD0"/>
    <w:rsid w:val="00611AC4"/>
    <w:rsid w:val="00613A2C"/>
    <w:rsid w:val="00613FE1"/>
    <w:rsid w:val="00614B6A"/>
    <w:rsid w:val="00622DB5"/>
    <w:rsid w:val="00643644"/>
    <w:rsid w:val="006519EC"/>
    <w:rsid w:val="00660C38"/>
    <w:rsid w:val="00664A66"/>
    <w:rsid w:val="006816C6"/>
    <w:rsid w:val="00684A56"/>
    <w:rsid w:val="006866F4"/>
    <w:rsid w:val="006A12BF"/>
    <w:rsid w:val="006A5116"/>
    <w:rsid w:val="006A6530"/>
    <w:rsid w:val="006B2F95"/>
    <w:rsid w:val="006D0C47"/>
    <w:rsid w:val="006D6195"/>
    <w:rsid w:val="006D7F3E"/>
    <w:rsid w:val="006E1B55"/>
    <w:rsid w:val="00703CB9"/>
    <w:rsid w:val="0070436F"/>
    <w:rsid w:val="00720082"/>
    <w:rsid w:val="0072476B"/>
    <w:rsid w:val="007304E3"/>
    <w:rsid w:val="00782088"/>
    <w:rsid w:val="007979B2"/>
    <w:rsid w:val="007A3E38"/>
    <w:rsid w:val="007C1362"/>
    <w:rsid w:val="007D0C32"/>
    <w:rsid w:val="007D433C"/>
    <w:rsid w:val="007E4D38"/>
    <w:rsid w:val="007F1422"/>
    <w:rsid w:val="007F3912"/>
    <w:rsid w:val="0080648B"/>
    <w:rsid w:val="00815D0E"/>
    <w:rsid w:val="00827C0B"/>
    <w:rsid w:val="00843868"/>
    <w:rsid w:val="008460EA"/>
    <w:rsid w:val="00864860"/>
    <w:rsid w:val="00880724"/>
    <w:rsid w:val="0088340B"/>
    <w:rsid w:val="008905D1"/>
    <w:rsid w:val="00892002"/>
    <w:rsid w:val="008C35CC"/>
    <w:rsid w:val="008C6895"/>
    <w:rsid w:val="008E2608"/>
    <w:rsid w:val="008F1EDF"/>
    <w:rsid w:val="00914C00"/>
    <w:rsid w:val="00932050"/>
    <w:rsid w:val="00937BF6"/>
    <w:rsid w:val="00950C3A"/>
    <w:rsid w:val="00952DCC"/>
    <w:rsid w:val="0095698E"/>
    <w:rsid w:val="00960BE0"/>
    <w:rsid w:val="00974369"/>
    <w:rsid w:val="009979C0"/>
    <w:rsid w:val="009A621E"/>
    <w:rsid w:val="009A6260"/>
    <w:rsid w:val="009A7029"/>
    <w:rsid w:val="009E3483"/>
    <w:rsid w:val="009E472C"/>
    <w:rsid w:val="009F51B1"/>
    <w:rsid w:val="00A10112"/>
    <w:rsid w:val="00A219E8"/>
    <w:rsid w:val="00A275E1"/>
    <w:rsid w:val="00A27644"/>
    <w:rsid w:val="00A276FF"/>
    <w:rsid w:val="00A3015C"/>
    <w:rsid w:val="00A41DB6"/>
    <w:rsid w:val="00A604AD"/>
    <w:rsid w:val="00A6651D"/>
    <w:rsid w:val="00AB2518"/>
    <w:rsid w:val="00AD3898"/>
    <w:rsid w:val="00AD6CE3"/>
    <w:rsid w:val="00AE489A"/>
    <w:rsid w:val="00B111C1"/>
    <w:rsid w:val="00B11751"/>
    <w:rsid w:val="00B205DE"/>
    <w:rsid w:val="00B23556"/>
    <w:rsid w:val="00B266F1"/>
    <w:rsid w:val="00B277FA"/>
    <w:rsid w:val="00B45DD1"/>
    <w:rsid w:val="00B47726"/>
    <w:rsid w:val="00B51110"/>
    <w:rsid w:val="00B55563"/>
    <w:rsid w:val="00B61810"/>
    <w:rsid w:val="00B641D6"/>
    <w:rsid w:val="00B7470B"/>
    <w:rsid w:val="00B90178"/>
    <w:rsid w:val="00B92EC0"/>
    <w:rsid w:val="00BA10E6"/>
    <w:rsid w:val="00BA193C"/>
    <w:rsid w:val="00BB1383"/>
    <w:rsid w:val="00BD5126"/>
    <w:rsid w:val="00BF1B7A"/>
    <w:rsid w:val="00C109AE"/>
    <w:rsid w:val="00C11D84"/>
    <w:rsid w:val="00C20467"/>
    <w:rsid w:val="00C23446"/>
    <w:rsid w:val="00C33A99"/>
    <w:rsid w:val="00C4443B"/>
    <w:rsid w:val="00C45AB0"/>
    <w:rsid w:val="00C520A3"/>
    <w:rsid w:val="00C72FA7"/>
    <w:rsid w:val="00C741B0"/>
    <w:rsid w:val="00C92C4E"/>
    <w:rsid w:val="00C95DA6"/>
    <w:rsid w:val="00C95F58"/>
    <w:rsid w:val="00CA26E5"/>
    <w:rsid w:val="00CB2FB1"/>
    <w:rsid w:val="00CD59F9"/>
    <w:rsid w:val="00D02981"/>
    <w:rsid w:val="00D0656B"/>
    <w:rsid w:val="00D06D9D"/>
    <w:rsid w:val="00D15512"/>
    <w:rsid w:val="00D16DFC"/>
    <w:rsid w:val="00D173FC"/>
    <w:rsid w:val="00D4235B"/>
    <w:rsid w:val="00D47DE7"/>
    <w:rsid w:val="00D60847"/>
    <w:rsid w:val="00D715A8"/>
    <w:rsid w:val="00D84E33"/>
    <w:rsid w:val="00DB16AF"/>
    <w:rsid w:val="00DB2854"/>
    <w:rsid w:val="00DC3681"/>
    <w:rsid w:val="00DD276C"/>
    <w:rsid w:val="00DD359D"/>
    <w:rsid w:val="00DD3689"/>
    <w:rsid w:val="00DD7294"/>
    <w:rsid w:val="00DE2BDD"/>
    <w:rsid w:val="00DE4647"/>
    <w:rsid w:val="00DF05BA"/>
    <w:rsid w:val="00DF4053"/>
    <w:rsid w:val="00E02049"/>
    <w:rsid w:val="00E12941"/>
    <w:rsid w:val="00E17F8F"/>
    <w:rsid w:val="00E2500F"/>
    <w:rsid w:val="00E36393"/>
    <w:rsid w:val="00E43CA2"/>
    <w:rsid w:val="00E450D8"/>
    <w:rsid w:val="00EA7CB4"/>
    <w:rsid w:val="00EB1E86"/>
    <w:rsid w:val="00EB3353"/>
    <w:rsid w:val="00EB414D"/>
    <w:rsid w:val="00EB7056"/>
    <w:rsid w:val="00EC1F5E"/>
    <w:rsid w:val="00EC475B"/>
    <w:rsid w:val="00F23411"/>
    <w:rsid w:val="00F259DE"/>
    <w:rsid w:val="00F47C9C"/>
    <w:rsid w:val="00F47E5D"/>
    <w:rsid w:val="00F77F03"/>
    <w:rsid w:val="00F8484F"/>
    <w:rsid w:val="00FA20BC"/>
    <w:rsid w:val="00FA3755"/>
    <w:rsid w:val="00FA4617"/>
    <w:rsid w:val="00FA6387"/>
    <w:rsid w:val="00FB0999"/>
    <w:rsid w:val="00FB1814"/>
    <w:rsid w:val="00FC1E8D"/>
    <w:rsid w:val="00FD055B"/>
    <w:rsid w:val="00FF5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DB6"/>
    <w:rPr>
      <w:sz w:val="24"/>
      <w:szCs w:val="24"/>
    </w:rPr>
  </w:style>
  <w:style w:type="paragraph" w:styleId="1">
    <w:name w:val="heading 1"/>
    <w:basedOn w:val="a"/>
    <w:next w:val="a"/>
    <w:qFormat/>
    <w:rsid w:val="005124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41DB6"/>
    <w:pPr>
      <w:keepNext/>
      <w:spacing w:before="240" w:after="60"/>
      <w:outlineLvl w:val="1"/>
    </w:pPr>
    <w:rPr>
      <w:rFonts w:ascii="Cambria" w:hAnsi="Cambria"/>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semiHidden/>
    <w:rsid w:val="00A41DB6"/>
    <w:rPr>
      <w:rFonts w:ascii="Cambria" w:hAnsi="Cambria"/>
      <w:b/>
      <w:bCs/>
      <w:i/>
      <w:iCs/>
      <w:sz w:val="28"/>
      <w:szCs w:val="28"/>
      <w:lang w:val="ru-RU" w:eastAsia="ru-RU" w:bidi="ar-SA"/>
    </w:rPr>
  </w:style>
  <w:style w:type="paragraph" w:styleId="a3">
    <w:name w:val="Title"/>
    <w:basedOn w:val="a"/>
    <w:qFormat/>
    <w:rsid w:val="00A41DB6"/>
    <w:pPr>
      <w:jc w:val="center"/>
    </w:pPr>
    <w:rPr>
      <w:b/>
      <w:bCs/>
    </w:rPr>
  </w:style>
  <w:style w:type="paragraph" w:styleId="a4">
    <w:name w:val="Normal (Web)"/>
    <w:basedOn w:val="a"/>
    <w:rsid w:val="00A41DB6"/>
    <w:pPr>
      <w:spacing w:before="100" w:beforeAutospacing="1" w:after="100" w:afterAutospacing="1"/>
    </w:pPr>
  </w:style>
  <w:style w:type="paragraph" w:styleId="a5">
    <w:name w:val="Body Text"/>
    <w:basedOn w:val="a"/>
    <w:rsid w:val="00A41DB6"/>
    <w:rPr>
      <w:sz w:val="28"/>
    </w:rPr>
  </w:style>
  <w:style w:type="paragraph" w:styleId="a6">
    <w:name w:val="footnote text"/>
    <w:basedOn w:val="a"/>
    <w:semiHidden/>
    <w:rsid w:val="00A41DB6"/>
    <w:rPr>
      <w:sz w:val="20"/>
      <w:szCs w:val="20"/>
    </w:rPr>
  </w:style>
  <w:style w:type="paragraph" w:styleId="a7">
    <w:name w:val="footer"/>
    <w:basedOn w:val="a"/>
    <w:rsid w:val="00A41DB6"/>
    <w:pPr>
      <w:widowControl w:val="0"/>
      <w:tabs>
        <w:tab w:val="center" w:pos="4677"/>
        <w:tab w:val="right" w:pos="9355"/>
      </w:tabs>
      <w:autoSpaceDE w:val="0"/>
      <w:autoSpaceDN w:val="0"/>
      <w:adjustRightInd w:val="0"/>
    </w:pPr>
    <w:rPr>
      <w:sz w:val="20"/>
      <w:szCs w:val="20"/>
    </w:rPr>
  </w:style>
  <w:style w:type="character" w:styleId="a8">
    <w:name w:val="page number"/>
    <w:basedOn w:val="a0"/>
    <w:rsid w:val="00A41DB6"/>
  </w:style>
  <w:style w:type="character" w:styleId="a9">
    <w:name w:val="Emphasis"/>
    <w:uiPriority w:val="20"/>
    <w:qFormat/>
    <w:rsid w:val="00A41DB6"/>
    <w:rPr>
      <w:i/>
      <w:iCs/>
    </w:rPr>
  </w:style>
  <w:style w:type="paragraph" w:styleId="aa">
    <w:name w:val="List Paragraph"/>
    <w:basedOn w:val="a"/>
    <w:qFormat/>
    <w:rsid w:val="00A41DB6"/>
    <w:pPr>
      <w:spacing w:before="200" w:after="200" w:line="276" w:lineRule="auto"/>
      <w:ind w:left="720"/>
      <w:contextualSpacing/>
    </w:pPr>
    <w:rPr>
      <w:rFonts w:ascii="Calibri" w:eastAsia="Calibri" w:hAnsi="Calibri"/>
      <w:sz w:val="20"/>
      <w:szCs w:val="20"/>
      <w:lang w:val="en-US" w:eastAsia="en-US" w:bidi="en-US"/>
    </w:rPr>
  </w:style>
  <w:style w:type="paragraph" w:customStyle="1" w:styleId="ab">
    <w:name w:val="Содержимое таблицы"/>
    <w:basedOn w:val="a"/>
    <w:rsid w:val="00A41DB6"/>
    <w:pPr>
      <w:widowControl w:val="0"/>
      <w:suppressLineNumbers/>
      <w:suppressAutoHyphens/>
    </w:pPr>
    <w:rPr>
      <w:rFonts w:eastAsia="SimSun" w:cs="Lucida Sans"/>
      <w:kern w:val="1"/>
      <w:lang w:eastAsia="zh-CN" w:bidi="hi-IN"/>
    </w:rPr>
  </w:style>
  <w:style w:type="character" w:styleId="ac">
    <w:name w:val="Hyperlink"/>
    <w:basedOn w:val="a0"/>
    <w:rsid w:val="00A41DB6"/>
    <w:rPr>
      <w:color w:val="0000FF"/>
      <w:u w:val="single"/>
    </w:rPr>
  </w:style>
  <w:style w:type="table" w:styleId="ad">
    <w:name w:val="Table Grid"/>
    <w:basedOn w:val="a1"/>
    <w:rsid w:val="00A41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F47C9C"/>
    <w:pPr>
      <w:spacing w:before="100" w:beforeAutospacing="1" w:after="100" w:afterAutospacing="1"/>
    </w:pPr>
  </w:style>
  <w:style w:type="character" w:customStyle="1" w:styleId="ae">
    <w:name w:val="Гипертекстовая ссылка"/>
    <w:basedOn w:val="a0"/>
    <w:rsid w:val="00147195"/>
    <w:rPr>
      <w:color w:val="106BBE"/>
    </w:rPr>
  </w:style>
  <w:style w:type="paragraph" w:customStyle="1" w:styleId="af">
    <w:name w:val="Нормальный (таблица)"/>
    <w:basedOn w:val="a"/>
    <w:next w:val="a"/>
    <w:rsid w:val="00147195"/>
    <w:pPr>
      <w:autoSpaceDE w:val="0"/>
      <w:autoSpaceDN w:val="0"/>
      <w:adjustRightInd w:val="0"/>
      <w:jc w:val="both"/>
    </w:pPr>
    <w:rPr>
      <w:rFonts w:ascii="Arial" w:hAnsi="Arial"/>
    </w:rPr>
  </w:style>
  <w:style w:type="paragraph" w:customStyle="1" w:styleId="af0">
    <w:name w:val="Комментарий"/>
    <w:basedOn w:val="a"/>
    <w:next w:val="a"/>
    <w:rsid w:val="00E450D8"/>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rsid w:val="00E450D8"/>
    <w:rPr>
      <w:i/>
      <w:iCs/>
    </w:rPr>
  </w:style>
  <w:style w:type="character" w:customStyle="1" w:styleId="af2">
    <w:name w:val="Активная гипертекстовая ссылка"/>
    <w:basedOn w:val="ae"/>
    <w:rsid w:val="007304E3"/>
    <w:rPr>
      <w:u w:val="single"/>
    </w:rPr>
  </w:style>
  <w:style w:type="paragraph" w:customStyle="1" w:styleId="af3">
    <w:name w:val="Подзаголовок для информации об изменениях"/>
    <w:basedOn w:val="a"/>
    <w:next w:val="a"/>
    <w:rsid w:val="007304E3"/>
    <w:pPr>
      <w:widowControl w:val="0"/>
      <w:autoSpaceDE w:val="0"/>
      <w:autoSpaceDN w:val="0"/>
      <w:adjustRightInd w:val="0"/>
      <w:ind w:firstLine="720"/>
      <w:jc w:val="both"/>
    </w:pPr>
    <w:rPr>
      <w:rFonts w:ascii="Arial" w:hAnsi="Arial"/>
      <w:b/>
      <w:bCs/>
      <w:color w:val="353842"/>
      <w:sz w:val="18"/>
      <w:szCs w:val="18"/>
    </w:rPr>
  </w:style>
  <w:style w:type="paragraph" w:customStyle="1" w:styleId="af4">
    <w:name w:val="Знак"/>
    <w:basedOn w:val="a"/>
    <w:rsid w:val="00EC475B"/>
    <w:pPr>
      <w:spacing w:before="100" w:beforeAutospacing="1" w:after="100" w:afterAutospacing="1"/>
    </w:pPr>
    <w:rPr>
      <w:rFonts w:ascii="Tahoma" w:hAnsi="Tahoma"/>
      <w:sz w:val="20"/>
      <w:szCs w:val="20"/>
      <w:lang w:val="en-US" w:eastAsia="en-US"/>
    </w:rPr>
  </w:style>
  <w:style w:type="paragraph" w:styleId="af5">
    <w:name w:val="Balloon Text"/>
    <w:basedOn w:val="a"/>
    <w:link w:val="af6"/>
    <w:rsid w:val="0095698E"/>
    <w:rPr>
      <w:rFonts w:ascii="Tahoma" w:hAnsi="Tahoma" w:cs="Tahoma"/>
      <w:sz w:val="16"/>
      <w:szCs w:val="16"/>
    </w:rPr>
  </w:style>
  <w:style w:type="character" w:customStyle="1" w:styleId="af6">
    <w:name w:val="Текст выноски Знак"/>
    <w:basedOn w:val="a0"/>
    <w:link w:val="af5"/>
    <w:rsid w:val="00956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4164;fld=134;dst=100005" TargetMode="External"/><Relationship Id="rId13" Type="http://schemas.openxmlformats.org/officeDocument/2006/relationships/hyperlink" Target="garantF1://80107.0" TargetMode="External"/><Relationship Id="rId18" Type="http://schemas.openxmlformats.org/officeDocument/2006/relationships/hyperlink" Target="garantF1://70090424.0" TargetMode="External"/><Relationship Id="rId26" Type="http://schemas.openxmlformats.org/officeDocument/2006/relationships/hyperlink" Target="garantF1://34645212.212" TargetMode="External"/><Relationship Id="rId39" Type="http://schemas.openxmlformats.org/officeDocument/2006/relationships/hyperlink" Target="garantF1://70090424.0" TargetMode="External"/><Relationship Id="rId3" Type="http://schemas.openxmlformats.org/officeDocument/2006/relationships/styles" Target="styles.xml"/><Relationship Id="rId21" Type="http://schemas.openxmlformats.org/officeDocument/2006/relationships/hyperlink" Target="garantF1://34645212.204" TargetMode="External"/><Relationship Id="rId34" Type="http://schemas.openxmlformats.org/officeDocument/2006/relationships/hyperlink" Target="garantF1://91912.0"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87229.0" TargetMode="External"/><Relationship Id="rId17" Type="http://schemas.openxmlformats.org/officeDocument/2006/relationships/hyperlink" Target="garantF1://80107.0" TargetMode="External"/><Relationship Id="rId25" Type="http://schemas.openxmlformats.org/officeDocument/2006/relationships/hyperlink" Target="garantF1://34645212.213" TargetMode="External"/><Relationship Id="rId33" Type="http://schemas.openxmlformats.org/officeDocument/2006/relationships/hyperlink" Target="garantF1://93459.0" TargetMode="External"/><Relationship Id="rId38" Type="http://schemas.openxmlformats.org/officeDocument/2006/relationships/hyperlink" Target="garantF1://93507.0" TargetMode="External"/><Relationship Id="rId2" Type="http://schemas.openxmlformats.org/officeDocument/2006/relationships/numbering" Target="numbering.xml"/><Relationship Id="rId16" Type="http://schemas.openxmlformats.org/officeDocument/2006/relationships/hyperlink" Target="garantF1://87229.0" TargetMode="External"/><Relationship Id="rId20" Type="http://schemas.openxmlformats.org/officeDocument/2006/relationships/hyperlink" Target="consultantplus://offline/ref=36C57572B3F99B7A82A325C8E5F1946131F856C2E626B89FB41EF1FA7AA13D41C5EA58AA1DED93F4620993A9nAI" TargetMode="External"/><Relationship Id="rId29" Type="http://schemas.openxmlformats.org/officeDocument/2006/relationships/hyperlink" Target="garantF1://93459.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5071462.0" TargetMode="External"/><Relationship Id="rId24" Type="http://schemas.openxmlformats.org/officeDocument/2006/relationships/hyperlink" Target="garantF1://34645212.210" TargetMode="External"/><Relationship Id="rId32" Type="http://schemas.openxmlformats.org/officeDocument/2006/relationships/hyperlink" Target="garantF1://93459.0" TargetMode="External"/><Relationship Id="rId37" Type="http://schemas.openxmlformats.org/officeDocument/2006/relationships/hyperlink" Target="garantF1://93507.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55071462.0" TargetMode="External"/><Relationship Id="rId23" Type="http://schemas.openxmlformats.org/officeDocument/2006/relationships/hyperlink" Target="garantF1://34645212.206" TargetMode="External"/><Relationship Id="rId28" Type="http://schemas.openxmlformats.org/officeDocument/2006/relationships/hyperlink" Target="garantF1://93459.0" TargetMode="External"/><Relationship Id="rId36" Type="http://schemas.openxmlformats.org/officeDocument/2006/relationships/hyperlink" Target="garantF1://91912.0" TargetMode="External"/><Relationship Id="rId10" Type="http://schemas.openxmlformats.org/officeDocument/2006/relationships/hyperlink" Target="consultantplus://offline/main?base=LAW;n=76147;fld=134;dst=1000000036" TargetMode="External"/><Relationship Id="rId19" Type="http://schemas.openxmlformats.org/officeDocument/2006/relationships/hyperlink" Target="garantF1://34645212.200" TargetMode="External"/><Relationship Id="rId31" Type="http://schemas.openxmlformats.org/officeDocument/2006/relationships/hyperlink" Target="garantF1://93459.0" TargetMode="External"/><Relationship Id="rId4" Type="http://schemas.openxmlformats.org/officeDocument/2006/relationships/settings" Target="settings.xml"/><Relationship Id="rId9" Type="http://schemas.openxmlformats.org/officeDocument/2006/relationships/hyperlink" Target="consultantplus://offline/main?base=LAW;n=71507;fld=134;dst=100006" TargetMode="External"/><Relationship Id="rId14" Type="http://schemas.openxmlformats.org/officeDocument/2006/relationships/hyperlink" Target="garantF1://70090424.0" TargetMode="External"/><Relationship Id="rId22" Type="http://schemas.openxmlformats.org/officeDocument/2006/relationships/hyperlink" Target="garantF1://34645212.205" TargetMode="External"/><Relationship Id="rId27" Type="http://schemas.openxmlformats.org/officeDocument/2006/relationships/hyperlink" Target="garantF1://34645212.217" TargetMode="External"/><Relationship Id="rId30" Type="http://schemas.openxmlformats.org/officeDocument/2006/relationships/hyperlink" Target="garantF1://93459.0" TargetMode="External"/><Relationship Id="rId35" Type="http://schemas.openxmlformats.org/officeDocument/2006/relationships/hyperlink" Target="garantF1://9191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903F-578F-4C7E-BF84-AEACE948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9397</Words>
  <Characters>53564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Союз композиторов</Company>
  <LinksUpToDate>false</LinksUpToDate>
  <CharactersWithSpaces>62836</CharactersWithSpaces>
  <SharedDoc>false</SharedDoc>
  <HLinks>
    <vt:vector size="264" baseType="variant">
      <vt:variant>
        <vt:i4>7209009</vt:i4>
      </vt:variant>
      <vt:variant>
        <vt:i4>129</vt:i4>
      </vt:variant>
      <vt:variant>
        <vt:i4>0</vt:i4>
      </vt:variant>
      <vt:variant>
        <vt:i4>5</vt:i4>
      </vt:variant>
      <vt:variant>
        <vt:lpwstr>garantf1://70090424.0/</vt:lpwstr>
      </vt:variant>
      <vt:variant>
        <vt:lpwstr/>
      </vt:variant>
      <vt:variant>
        <vt:i4>6357029</vt:i4>
      </vt:variant>
      <vt:variant>
        <vt:i4>126</vt:i4>
      </vt:variant>
      <vt:variant>
        <vt:i4>0</vt:i4>
      </vt:variant>
      <vt:variant>
        <vt:i4>5</vt:i4>
      </vt:variant>
      <vt:variant>
        <vt:lpwstr>garantf1://93507.0/</vt:lpwstr>
      </vt:variant>
      <vt:variant>
        <vt:lpwstr/>
      </vt:variant>
      <vt:variant>
        <vt:i4>6357029</vt:i4>
      </vt:variant>
      <vt:variant>
        <vt:i4>123</vt:i4>
      </vt:variant>
      <vt:variant>
        <vt:i4>0</vt:i4>
      </vt:variant>
      <vt:variant>
        <vt:i4>5</vt:i4>
      </vt:variant>
      <vt:variant>
        <vt:lpwstr>garantf1://93507.0/</vt:lpwstr>
      </vt:variant>
      <vt:variant>
        <vt:lpwstr/>
      </vt:variant>
      <vt:variant>
        <vt:i4>6815782</vt:i4>
      </vt:variant>
      <vt:variant>
        <vt:i4>120</vt:i4>
      </vt:variant>
      <vt:variant>
        <vt:i4>0</vt:i4>
      </vt:variant>
      <vt:variant>
        <vt:i4>5</vt:i4>
      </vt:variant>
      <vt:variant>
        <vt:lpwstr>garantf1://91912.0/</vt:lpwstr>
      </vt:variant>
      <vt:variant>
        <vt:lpwstr/>
      </vt:variant>
      <vt:variant>
        <vt:i4>6815782</vt:i4>
      </vt:variant>
      <vt:variant>
        <vt:i4>117</vt:i4>
      </vt:variant>
      <vt:variant>
        <vt:i4>0</vt:i4>
      </vt:variant>
      <vt:variant>
        <vt:i4>5</vt:i4>
      </vt:variant>
      <vt:variant>
        <vt:lpwstr>garantf1://91912.0/</vt:lpwstr>
      </vt:variant>
      <vt:variant>
        <vt:lpwstr/>
      </vt:variant>
      <vt:variant>
        <vt:i4>6815782</vt:i4>
      </vt:variant>
      <vt:variant>
        <vt:i4>114</vt:i4>
      </vt:variant>
      <vt:variant>
        <vt:i4>0</vt:i4>
      </vt:variant>
      <vt:variant>
        <vt:i4>5</vt:i4>
      </vt:variant>
      <vt:variant>
        <vt:lpwstr>garantf1://91912.0/</vt:lpwstr>
      </vt:variant>
      <vt:variant>
        <vt:lpwstr/>
      </vt:variant>
      <vt:variant>
        <vt:i4>7208992</vt:i4>
      </vt:variant>
      <vt:variant>
        <vt:i4>111</vt:i4>
      </vt:variant>
      <vt:variant>
        <vt:i4>0</vt:i4>
      </vt:variant>
      <vt:variant>
        <vt:i4>5</vt:i4>
      </vt:variant>
      <vt:variant>
        <vt:lpwstr>garantf1://93459.0/</vt:lpwstr>
      </vt:variant>
      <vt:variant>
        <vt:lpwstr/>
      </vt:variant>
      <vt:variant>
        <vt:i4>7208992</vt:i4>
      </vt:variant>
      <vt:variant>
        <vt:i4>108</vt:i4>
      </vt:variant>
      <vt:variant>
        <vt:i4>0</vt:i4>
      </vt:variant>
      <vt:variant>
        <vt:i4>5</vt:i4>
      </vt:variant>
      <vt:variant>
        <vt:lpwstr>garantf1://93459.0/</vt:lpwstr>
      </vt:variant>
      <vt:variant>
        <vt:lpwstr/>
      </vt:variant>
      <vt:variant>
        <vt:i4>7208992</vt:i4>
      </vt:variant>
      <vt:variant>
        <vt:i4>105</vt:i4>
      </vt:variant>
      <vt:variant>
        <vt:i4>0</vt:i4>
      </vt:variant>
      <vt:variant>
        <vt:i4>5</vt:i4>
      </vt:variant>
      <vt:variant>
        <vt:lpwstr>garantf1://93459.0/</vt:lpwstr>
      </vt:variant>
      <vt:variant>
        <vt:lpwstr/>
      </vt:variant>
      <vt:variant>
        <vt:i4>7208992</vt:i4>
      </vt:variant>
      <vt:variant>
        <vt:i4>102</vt:i4>
      </vt:variant>
      <vt:variant>
        <vt:i4>0</vt:i4>
      </vt:variant>
      <vt:variant>
        <vt:i4>5</vt:i4>
      </vt:variant>
      <vt:variant>
        <vt:lpwstr>garantf1://93459.0/</vt:lpwstr>
      </vt:variant>
      <vt:variant>
        <vt:lpwstr/>
      </vt:variant>
      <vt:variant>
        <vt:i4>7208992</vt:i4>
      </vt:variant>
      <vt:variant>
        <vt:i4>99</vt:i4>
      </vt:variant>
      <vt:variant>
        <vt:i4>0</vt:i4>
      </vt:variant>
      <vt:variant>
        <vt:i4>5</vt:i4>
      </vt:variant>
      <vt:variant>
        <vt:lpwstr>garantf1://93459.0/</vt:lpwstr>
      </vt:variant>
      <vt:variant>
        <vt:lpwstr/>
      </vt:variant>
      <vt:variant>
        <vt:i4>7208992</vt:i4>
      </vt:variant>
      <vt:variant>
        <vt:i4>96</vt:i4>
      </vt:variant>
      <vt:variant>
        <vt:i4>0</vt:i4>
      </vt:variant>
      <vt:variant>
        <vt:i4>5</vt:i4>
      </vt:variant>
      <vt:variant>
        <vt:lpwstr>garantf1://93459.0/</vt:lpwstr>
      </vt:variant>
      <vt:variant>
        <vt:lpwstr/>
      </vt:variant>
      <vt:variant>
        <vt:i4>1835047</vt:i4>
      </vt:variant>
      <vt:variant>
        <vt:i4>93</vt:i4>
      </vt:variant>
      <vt:variant>
        <vt:i4>0</vt:i4>
      </vt:variant>
      <vt:variant>
        <vt:i4>5</vt:i4>
      </vt:variant>
      <vt:variant>
        <vt:lpwstr/>
      </vt:variant>
      <vt:variant>
        <vt:lpwstr>sub_665</vt:lpwstr>
      </vt:variant>
      <vt:variant>
        <vt:i4>1966117</vt:i4>
      </vt:variant>
      <vt:variant>
        <vt:i4>90</vt:i4>
      </vt:variant>
      <vt:variant>
        <vt:i4>0</vt:i4>
      </vt:variant>
      <vt:variant>
        <vt:i4>5</vt:i4>
      </vt:variant>
      <vt:variant>
        <vt:lpwstr/>
      </vt:variant>
      <vt:variant>
        <vt:lpwstr>sub_440</vt:lpwstr>
      </vt:variant>
      <vt:variant>
        <vt:i4>2818069</vt:i4>
      </vt:variant>
      <vt:variant>
        <vt:i4>87</vt:i4>
      </vt:variant>
      <vt:variant>
        <vt:i4>0</vt:i4>
      </vt:variant>
      <vt:variant>
        <vt:i4>5</vt:i4>
      </vt:variant>
      <vt:variant>
        <vt:lpwstr/>
      </vt:variant>
      <vt:variant>
        <vt:lpwstr>sub_5011</vt:lpwstr>
      </vt:variant>
      <vt:variant>
        <vt:i4>5963789</vt:i4>
      </vt:variant>
      <vt:variant>
        <vt:i4>84</vt:i4>
      </vt:variant>
      <vt:variant>
        <vt:i4>0</vt:i4>
      </vt:variant>
      <vt:variant>
        <vt:i4>5</vt:i4>
      </vt:variant>
      <vt:variant>
        <vt:lpwstr>garantf1://34645212.217/</vt:lpwstr>
      </vt:variant>
      <vt:variant>
        <vt:lpwstr/>
      </vt:variant>
      <vt:variant>
        <vt:i4>5963784</vt:i4>
      </vt:variant>
      <vt:variant>
        <vt:i4>81</vt:i4>
      </vt:variant>
      <vt:variant>
        <vt:i4>0</vt:i4>
      </vt:variant>
      <vt:variant>
        <vt:i4>5</vt:i4>
      </vt:variant>
      <vt:variant>
        <vt:lpwstr>garantf1://34645212.212/</vt:lpwstr>
      </vt:variant>
      <vt:variant>
        <vt:lpwstr/>
      </vt:variant>
      <vt:variant>
        <vt:i4>5963785</vt:i4>
      </vt:variant>
      <vt:variant>
        <vt:i4>78</vt:i4>
      </vt:variant>
      <vt:variant>
        <vt:i4>0</vt:i4>
      </vt:variant>
      <vt:variant>
        <vt:i4>5</vt:i4>
      </vt:variant>
      <vt:variant>
        <vt:lpwstr>garantf1://34645212.213/</vt:lpwstr>
      </vt:variant>
      <vt:variant>
        <vt:lpwstr/>
      </vt:variant>
      <vt:variant>
        <vt:i4>5963786</vt:i4>
      </vt:variant>
      <vt:variant>
        <vt:i4>75</vt:i4>
      </vt:variant>
      <vt:variant>
        <vt:i4>0</vt:i4>
      </vt:variant>
      <vt:variant>
        <vt:i4>5</vt:i4>
      </vt:variant>
      <vt:variant>
        <vt:lpwstr>garantf1://34645212.210/</vt:lpwstr>
      </vt:variant>
      <vt:variant>
        <vt:lpwstr/>
      </vt:variant>
      <vt:variant>
        <vt:i4>5898252</vt:i4>
      </vt:variant>
      <vt:variant>
        <vt:i4>72</vt:i4>
      </vt:variant>
      <vt:variant>
        <vt:i4>0</vt:i4>
      </vt:variant>
      <vt:variant>
        <vt:i4>5</vt:i4>
      </vt:variant>
      <vt:variant>
        <vt:lpwstr>garantf1://34645212.206/</vt:lpwstr>
      </vt:variant>
      <vt:variant>
        <vt:lpwstr/>
      </vt:variant>
      <vt:variant>
        <vt:i4>5898255</vt:i4>
      </vt:variant>
      <vt:variant>
        <vt:i4>69</vt:i4>
      </vt:variant>
      <vt:variant>
        <vt:i4>0</vt:i4>
      </vt:variant>
      <vt:variant>
        <vt:i4>5</vt:i4>
      </vt:variant>
      <vt:variant>
        <vt:lpwstr>garantf1://34645212.205/</vt:lpwstr>
      </vt:variant>
      <vt:variant>
        <vt:lpwstr/>
      </vt:variant>
      <vt:variant>
        <vt:i4>5898254</vt:i4>
      </vt:variant>
      <vt:variant>
        <vt:i4>66</vt:i4>
      </vt:variant>
      <vt:variant>
        <vt:i4>0</vt:i4>
      </vt:variant>
      <vt:variant>
        <vt:i4>5</vt:i4>
      </vt:variant>
      <vt:variant>
        <vt:lpwstr>garantf1://34645212.204/</vt:lpwstr>
      </vt:variant>
      <vt:variant>
        <vt:lpwstr/>
      </vt:variant>
      <vt:variant>
        <vt:i4>1114145</vt:i4>
      </vt:variant>
      <vt:variant>
        <vt:i4>63</vt:i4>
      </vt:variant>
      <vt:variant>
        <vt:i4>0</vt:i4>
      </vt:variant>
      <vt:variant>
        <vt:i4>5</vt:i4>
      </vt:variant>
      <vt:variant>
        <vt:lpwstr/>
      </vt:variant>
      <vt:variant>
        <vt:lpwstr>sub_999103</vt:lpwstr>
      </vt:variant>
      <vt:variant>
        <vt:i4>1507420</vt:i4>
      </vt:variant>
      <vt:variant>
        <vt:i4>60</vt:i4>
      </vt:variant>
      <vt:variant>
        <vt:i4>0</vt:i4>
      </vt:variant>
      <vt:variant>
        <vt:i4>5</vt:i4>
      </vt:variant>
      <vt:variant>
        <vt:lpwstr>consultantplus://offline/ref=36C57572B3F99B7A82A325C8E5F1946131F856C2E626B89FB41EF1FA7AA13D41C5EA58AA1DED93F4620993A9nAI</vt:lpwstr>
      </vt:variant>
      <vt:variant>
        <vt:lpwstr/>
      </vt:variant>
      <vt:variant>
        <vt:i4>5898250</vt:i4>
      </vt:variant>
      <vt:variant>
        <vt:i4>57</vt:i4>
      </vt:variant>
      <vt:variant>
        <vt:i4>0</vt:i4>
      </vt:variant>
      <vt:variant>
        <vt:i4>5</vt:i4>
      </vt:variant>
      <vt:variant>
        <vt:lpwstr>garantf1://34645212.200/</vt:lpwstr>
      </vt:variant>
      <vt:variant>
        <vt:lpwstr/>
      </vt:variant>
      <vt:variant>
        <vt:i4>1703968</vt:i4>
      </vt:variant>
      <vt:variant>
        <vt:i4>54</vt:i4>
      </vt:variant>
      <vt:variant>
        <vt:i4>0</vt:i4>
      </vt:variant>
      <vt:variant>
        <vt:i4>5</vt:i4>
      </vt:variant>
      <vt:variant>
        <vt:lpwstr/>
      </vt:variant>
      <vt:variant>
        <vt:lpwstr>sub_107</vt:lpwstr>
      </vt:variant>
      <vt:variant>
        <vt:i4>1245217</vt:i4>
      </vt:variant>
      <vt:variant>
        <vt:i4>51</vt:i4>
      </vt:variant>
      <vt:variant>
        <vt:i4>0</vt:i4>
      </vt:variant>
      <vt:variant>
        <vt:i4>5</vt:i4>
      </vt:variant>
      <vt:variant>
        <vt:lpwstr/>
      </vt:variant>
      <vt:variant>
        <vt:lpwstr>sub_999101</vt:lpwstr>
      </vt:variant>
      <vt:variant>
        <vt:i4>1245217</vt:i4>
      </vt:variant>
      <vt:variant>
        <vt:i4>48</vt:i4>
      </vt:variant>
      <vt:variant>
        <vt:i4>0</vt:i4>
      </vt:variant>
      <vt:variant>
        <vt:i4>5</vt:i4>
      </vt:variant>
      <vt:variant>
        <vt:lpwstr/>
      </vt:variant>
      <vt:variant>
        <vt:lpwstr>sub_999101</vt:lpwstr>
      </vt:variant>
      <vt:variant>
        <vt:i4>1572899</vt:i4>
      </vt:variant>
      <vt:variant>
        <vt:i4>45</vt:i4>
      </vt:variant>
      <vt:variant>
        <vt:i4>0</vt:i4>
      </vt:variant>
      <vt:variant>
        <vt:i4>5</vt:i4>
      </vt:variant>
      <vt:variant>
        <vt:lpwstr/>
      </vt:variant>
      <vt:variant>
        <vt:lpwstr>sub_220</vt:lpwstr>
      </vt:variant>
      <vt:variant>
        <vt:i4>1703968</vt:i4>
      </vt:variant>
      <vt:variant>
        <vt:i4>42</vt:i4>
      </vt:variant>
      <vt:variant>
        <vt:i4>0</vt:i4>
      </vt:variant>
      <vt:variant>
        <vt:i4>5</vt:i4>
      </vt:variant>
      <vt:variant>
        <vt:lpwstr/>
      </vt:variant>
      <vt:variant>
        <vt:lpwstr>sub_104</vt:lpwstr>
      </vt:variant>
      <vt:variant>
        <vt:i4>7209009</vt:i4>
      </vt:variant>
      <vt:variant>
        <vt:i4>39</vt:i4>
      </vt:variant>
      <vt:variant>
        <vt:i4>0</vt:i4>
      </vt:variant>
      <vt:variant>
        <vt:i4>5</vt:i4>
      </vt:variant>
      <vt:variant>
        <vt:lpwstr>garantf1://70090424.0/</vt:lpwstr>
      </vt:variant>
      <vt:variant>
        <vt:lpwstr/>
      </vt:variant>
      <vt:variant>
        <vt:i4>6553638</vt:i4>
      </vt:variant>
      <vt:variant>
        <vt:i4>36</vt:i4>
      </vt:variant>
      <vt:variant>
        <vt:i4>0</vt:i4>
      </vt:variant>
      <vt:variant>
        <vt:i4>5</vt:i4>
      </vt:variant>
      <vt:variant>
        <vt:lpwstr>garantf1://80107.0/</vt:lpwstr>
      </vt:variant>
      <vt:variant>
        <vt:lpwstr/>
      </vt:variant>
      <vt:variant>
        <vt:i4>6881315</vt:i4>
      </vt:variant>
      <vt:variant>
        <vt:i4>33</vt:i4>
      </vt:variant>
      <vt:variant>
        <vt:i4>0</vt:i4>
      </vt:variant>
      <vt:variant>
        <vt:i4>5</vt:i4>
      </vt:variant>
      <vt:variant>
        <vt:lpwstr>garantf1://87229.0/</vt:lpwstr>
      </vt:variant>
      <vt:variant>
        <vt:lpwstr/>
      </vt:variant>
      <vt:variant>
        <vt:i4>6881340</vt:i4>
      </vt:variant>
      <vt:variant>
        <vt:i4>30</vt:i4>
      </vt:variant>
      <vt:variant>
        <vt:i4>0</vt:i4>
      </vt:variant>
      <vt:variant>
        <vt:i4>5</vt:i4>
      </vt:variant>
      <vt:variant>
        <vt:lpwstr>garantf1://55071462.0/</vt:lpwstr>
      </vt:variant>
      <vt:variant>
        <vt:lpwstr/>
      </vt:variant>
      <vt:variant>
        <vt:i4>1245217</vt:i4>
      </vt:variant>
      <vt:variant>
        <vt:i4>27</vt:i4>
      </vt:variant>
      <vt:variant>
        <vt:i4>0</vt:i4>
      </vt:variant>
      <vt:variant>
        <vt:i4>5</vt:i4>
      </vt:variant>
      <vt:variant>
        <vt:lpwstr/>
      </vt:variant>
      <vt:variant>
        <vt:lpwstr>sub_999101</vt:lpwstr>
      </vt:variant>
      <vt:variant>
        <vt:i4>7209009</vt:i4>
      </vt:variant>
      <vt:variant>
        <vt:i4>24</vt:i4>
      </vt:variant>
      <vt:variant>
        <vt:i4>0</vt:i4>
      </vt:variant>
      <vt:variant>
        <vt:i4>5</vt:i4>
      </vt:variant>
      <vt:variant>
        <vt:lpwstr>garantf1://70090424.0/</vt:lpwstr>
      </vt:variant>
      <vt:variant>
        <vt:lpwstr/>
      </vt:variant>
      <vt:variant>
        <vt:i4>6553638</vt:i4>
      </vt:variant>
      <vt:variant>
        <vt:i4>21</vt:i4>
      </vt:variant>
      <vt:variant>
        <vt:i4>0</vt:i4>
      </vt:variant>
      <vt:variant>
        <vt:i4>5</vt:i4>
      </vt:variant>
      <vt:variant>
        <vt:lpwstr>garantf1://80107.0/</vt:lpwstr>
      </vt:variant>
      <vt:variant>
        <vt:lpwstr/>
      </vt:variant>
      <vt:variant>
        <vt:i4>6881315</vt:i4>
      </vt:variant>
      <vt:variant>
        <vt:i4>18</vt:i4>
      </vt:variant>
      <vt:variant>
        <vt:i4>0</vt:i4>
      </vt:variant>
      <vt:variant>
        <vt:i4>5</vt:i4>
      </vt:variant>
      <vt:variant>
        <vt:lpwstr>garantf1://87229.0/</vt:lpwstr>
      </vt:variant>
      <vt:variant>
        <vt:lpwstr/>
      </vt:variant>
      <vt:variant>
        <vt:i4>6881340</vt:i4>
      </vt:variant>
      <vt:variant>
        <vt:i4>15</vt:i4>
      </vt:variant>
      <vt:variant>
        <vt:i4>0</vt:i4>
      </vt:variant>
      <vt:variant>
        <vt:i4>5</vt:i4>
      </vt:variant>
      <vt:variant>
        <vt:lpwstr>garantf1://55071462.0/</vt:lpwstr>
      </vt:variant>
      <vt:variant>
        <vt:lpwstr/>
      </vt:variant>
      <vt:variant>
        <vt:i4>1703968</vt:i4>
      </vt:variant>
      <vt:variant>
        <vt:i4>12</vt:i4>
      </vt:variant>
      <vt:variant>
        <vt:i4>0</vt:i4>
      </vt:variant>
      <vt:variant>
        <vt:i4>5</vt:i4>
      </vt:variant>
      <vt:variant>
        <vt:lpwstr/>
      </vt:variant>
      <vt:variant>
        <vt:lpwstr>sub_104</vt:lpwstr>
      </vt:variant>
      <vt:variant>
        <vt:i4>917587</vt:i4>
      </vt:variant>
      <vt:variant>
        <vt:i4>9</vt:i4>
      </vt:variant>
      <vt:variant>
        <vt:i4>0</vt:i4>
      </vt:variant>
      <vt:variant>
        <vt:i4>5</vt:i4>
      </vt:variant>
      <vt:variant>
        <vt:lpwstr>consultantplus://offline/main?base=LAW;n=76147;fld=134;dst=1000000036</vt:lpwstr>
      </vt:variant>
      <vt:variant>
        <vt:lpwstr/>
      </vt:variant>
      <vt:variant>
        <vt:i4>589904</vt:i4>
      </vt:variant>
      <vt:variant>
        <vt:i4>5</vt:i4>
      </vt:variant>
      <vt:variant>
        <vt:i4>0</vt:i4>
      </vt:variant>
      <vt:variant>
        <vt:i4>5</vt:i4>
      </vt:variant>
      <vt:variant>
        <vt:lpwstr>consultantplus://offline/main?base=LAW;n=71507;fld=134;dst=100006</vt:lpwstr>
      </vt:variant>
      <vt:variant>
        <vt:lpwstr/>
      </vt:variant>
      <vt:variant>
        <vt:i4>589904</vt:i4>
      </vt:variant>
      <vt:variant>
        <vt:i4>3</vt:i4>
      </vt:variant>
      <vt:variant>
        <vt:i4>0</vt:i4>
      </vt:variant>
      <vt:variant>
        <vt:i4>5</vt:i4>
      </vt:variant>
      <vt:variant>
        <vt:lpwstr>consultantplus://offline/main?base=LAW;n=71507;fld=134;dst=100006</vt:lpwstr>
      </vt:variant>
      <vt:variant>
        <vt:lpwstr/>
      </vt:variant>
      <vt:variant>
        <vt:i4>65619</vt:i4>
      </vt:variant>
      <vt:variant>
        <vt:i4>0</vt:i4>
      </vt:variant>
      <vt:variant>
        <vt:i4>0</vt:i4>
      </vt:variant>
      <vt:variant>
        <vt:i4>5</vt:i4>
      </vt:variant>
      <vt:variant>
        <vt:lpwstr>consultantplus://offline/main?base=LAW;n=84164;fld=134;dst=100005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Тихон Хренников</dc:creator>
  <cp:lastModifiedBy>User</cp:lastModifiedBy>
  <cp:revision>2</cp:revision>
  <cp:lastPrinted>2016-12-06T03:50:00Z</cp:lastPrinted>
  <dcterms:created xsi:type="dcterms:W3CDTF">2016-12-06T03:51:00Z</dcterms:created>
  <dcterms:modified xsi:type="dcterms:W3CDTF">2016-12-06T03:51:00Z</dcterms:modified>
</cp:coreProperties>
</file>